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7BD91" w14:textId="77777777" w:rsidR="005342B0" w:rsidRPr="005342B0" w:rsidRDefault="005342B0" w:rsidP="005342B0">
      <w:pPr>
        <w:ind w:firstLine="0"/>
        <w:jc w:val="center"/>
        <w:rPr>
          <w:b/>
          <w:bCs/>
          <w:lang w:val="en-GB"/>
        </w:rPr>
      </w:pPr>
    </w:p>
    <w:p w14:paraId="04404935" w14:textId="77777777" w:rsidR="005342B0" w:rsidRDefault="005342B0" w:rsidP="005342B0">
      <w:pPr>
        <w:ind w:firstLine="0"/>
        <w:jc w:val="center"/>
        <w:rPr>
          <w:b/>
          <w:bCs/>
          <w:lang w:val="en-GB"/>
        </w:rPr>
      </w:pPr>
    </w:p>
    <w:p w14:paraId="231EB47B" w14:textId="77777777" w:rsidR="005342B0" w:rsidRDefault="005342B0" w:rsidP="005342B0">
      <w:pPr>
        <w:ind w:firstLine="0"/>
        <w:jc w:val="center"/>
        <w:rPr>
          <w:b/>
          <w:bCs/>
          <w:lang w:val="en-GB"/>
        </w:rPr>
      </w:pPr>
    </w:p>
    <w:p w14:paraId="23306DBC" w14:textId="77777777" w:rsidR="005342B0" w:rsidRDefault="005342B0" w:rsidP="005342B0">
      <w:pPr>
        <w:ind w:firstLine="0"/>
        <w:jc w:val="center"/>
        <w:rPr>
          <w:b/>
          <w:bCs/>
          <w:lang w:val="en-GB"/>
        </w:rPr>
      </w:pPr>
    </w:p>
    <w:p w14:paraId="412B781E" w14:textId="77777777" w:rsidR="005342B0" w:rsidRPr="005342B0" w:rsidRDefault="005342B0" w:rsidP="005342B0">
      <w:pPr>
        <w:ind w:firstLine="0"/>
        <w:jc w:val="center"/>
        <w:rPr>
          <w:b/>
          <w:bCs/>
          <w:lang w:val="en-GB"/>
        </w:rPr>
      </w:pPr>
    </w:p>
    <w:p w14:paraId="3B6002AB" w14:textId="77777777" w:rsidR="005342B0" w:rsidRPr="005342B0" w:rsidRDefault="005A317E" w:rsidP="005342B0">
      <w:pPr>
        <w:ind w:firstLine="0"/>
        <w:jc w:val="center"/>
        <w:rPr>
          <w:lang w:val=""/>
        </w:rPr>
      </w:pPr>
      <w:r w:rsidRPr="005342B0">
        <w:rPr>
          <w:b/>
          <w:bCs/>
          <w:lang w:val=""/>
        </w:rPr>
        <w:t>Socioeconomic Status as a Key Social Determinant of Global Health: Insights from Statistical Visualization and Legal Protections</w:t>
      </w:r>
    </w:p>
    <w:p w14:paraId="4613D475" w14:textId="77777777" w:rsidR="005342B0" w:rsidRPr="005342B0" w:rsidRDefault="005342B0" w:rsidP="005342B0">
      <w:pPr>
        <w:ind w:firstLine="0"/>
        <w:jc w:val="center"/>
        <w:rPr>
          <w:b/>
          <w:bCs/>
          <w:lang w:val="en-GB"/>
        </w:rPr>
      </w:pPr>
    </w:p>
    <w:p w14:paraId="01CA6ED0" w14:textId="77777777" w:rsidR="005342B0" w:rsidRPr="005342B0" w:rsidRDefault="005A317E" w:rsidP="005342B0">
      <w:pPr>
        <w:ind w:firstLine="0"/>
        <w:jc w:val="center"/>
        <w:rPr>
          <w:lang w:val="en-GB"/>
        </w:rPr>
      </w:pPr>
      <w:r w:rsidRPr="005342B0">
        <w:rPr>
          <w:lang w:val="en-GB"/>
        </w:rPr>
        <w:t>Name</w:t>
      </w:r>
    </w:p>
    <w:p w14:paraId="4E09E107" w14:textId="77777777" w:rsidR="005342B0" w:rsidRPr="005342B0" w:rsidRDefault="005A317E" w:rsidP="005342B0">
      <w:pPr>
        <w:ind w:firstLine="0"/>
        <w:jc w:val="center"/>
        <w:rPr>
          <w:lang w:val="en-GB"/>
        </w:rPr>
      </w:pPr>
      <w:r w:rsidRPr="005342B0">
        <w:rPr>
          <w:lang w:val="en-GB"/>
        </w:rPr>
        <w:t>University</w:t>
      </w:r>
    </w:p>
    <w:p w14:paraId="6C0A9D9D" w14:textId="77777777" w:rsidR="005342B0" w:rsidRPr="005342B0" w:rsidRDefault="005A317E" w:rsidP="005342B0">
      <w:pPr>
        <w:ind w:firstLine="0"/>
        <w:jc w:val="center"/>
        <w:rPr>
          <w:lang w:val="en-GB"/>
        </w:rPr>
      </w:pPr>
      <w:r w:rsidRPr="005342B0">
        <w:rPr>
          <w:lang w:val="en-GB"/>
        </w:rPr>
        <w:t>Course Name</w:t>
      </w:r>
    </w:p>
    <w:p w14:paraId="6E4D793B" w14:textId="77777777" w:rsidR="005342B0" w:rsidRPr="005342B0" w:rsidRDefault="005A317E" w:rsidP="005342B0">
      <w:pPr>
        <w:ind w:firstLine="0"/>
        <w:jc w:val="center"/>
        <w:rPr>
          <w:lang w:val="en-GB"/>
        </w:rPr>
      </w:pPr>
      <w:r w:rsidRPr="005342B0">
        <w:rPr>
          <w:lang w:val="en-GB"/>
        </w:rPr>
        <w:t>Instructor Name</w:t>
      </w:r>
    </w:p>
    <w:p w14:paraId="2D30CD89" w14:textId="77777777" w:rsidR="005342B0" w:rsidRPr="005342B0" w:rsidRDefault="005A317E" w:rsidP="005342B0">
      <w:pPr>
        <w:ind w:firstLine="0"/>
        <w:jc w:val="center"/>
        <w:rPr>
          <w:lang w:val="en-GB"/>
        </w:rPr>
      </w:pPr>
      <w:r w:rsidRPr="005342B0">
        <w:rPr>
          <w:lang w:val="en-GB"/>
        </w:rPr>
        <w:t>Date</w:t>
      </w:r>
    </w:p>
    <w:p w14:paraId="4449D969" w14:textId="77777777" w:rsidR="005342B0" w:rsidRPr="005342B0" w:rsidRDefault="005342B0" w:rsidP="005342B0">
      <w:pPr>
        <w:ind w:firstLine="0"/>
        <w:jc w:val="center"/>
        <w:rPr>
          <w:b/>
          <w:bCs/>
          <w:lang w:val="en-GB"/>
        </w:rPr>
      </w:pPr>
    </w:p>
    <w:p w14:paraId="350B150A" w14:textId="77777777" w:rsidR="005342B0" w:rsidRDefault="005A317E">
      <w:pPr>
        <w:rPr>
          <w:b/>
          <w:bCs/>
          <w:lang w:val=""/>
        </w:rPr>
      </w:pPr>
      <w:r>
        <w:rPr>
          <w:b/>
          <w:bCs/>
          <w:lang w:val=""/>
        </w:rPr>
        <w:br w:type="page"/>
      </w:r>
    </w:p>
    <w:p w14:paraId="713A8CD3" w14:textId="2417830B" w:rsidR="005342B0" w:rsidRPr="005342B0" w:rsidRDefault="005A317E" w:rsidP="005342B0">
      <w:pPr>
        <w:ind w:firstLine="0"/>
        <w:jc w:val="center"/>
        <w:rPr>
          <w:lang w:val=""/>
        </w:rPr>
      </w:pPr>
      <w:r w:rsidRPr="005342B0">
        <w:rPr>
          <w:b/>
          <w:bCs/>
          <w:lang w:val=""/>
        </w:rPr>
        <w:lastRenderedPageBreak/>
        <w:t>Socioeconomic Status as a Key Social Determinant of Global Health: Insights from Statistical Visualization and Legal Protections</w:t>
      </w:r>
    </w:p>
    <w:p w14:paraId="33134889" w14:textId="77777777" w:rsidR="005342B0" w:rsidRPr="005342B0" w:rsidRDefault="005A317E" w:rsidP="005342B0">
      <w:pPr>
        <w:rPr>
          <w:lang w:val=""/>
        </w:rPr>
      </w:pPr>
      <w:r w:rsidRPr="005342B0">
        <w:rPr>
          <w:lang w:val=""/>
        </w:rPr>
        <w:t>Watching a TED Talk by Hans Rosling presents some of the most compelling visual facts that challenge stereotypical ideas about global health inequalities (Rosling, 2006). Together with the Chapter 4 readings of this week, the analysis demonstrates how social factors influence the health outcomes of the population. Socioeconomic status (income levels and poverty) is one of the most important social determinants of international health. This determinant encompasses economic resources, employment opportunities, and wealth distribution, which directly influence access to nutrition, healthcare, education, and safe living conditions.</w:t>
      </w:r>
    </w:p>
    <w:p w14:paraId="05D272D6" w14:textId="18157EE7" w:rsidR="005342B0" w:rsidRPr="005342B0" w:rsidRDefault="005A317E" w:rsidP="005342B0">
      <w:pPr>
        <w:rPr>
          <w:lang w:val=""/>
        </w:rPr>
      </w:pPr>
      <w:r w:rsidRPr="005342B0">
        <w:rPr>
          <w:lang w:val=""/>
        </w:rPr>
        <w:t xml:space="preserve">This </w:t>
      </w:r>
      <w:r>
        <w:rPr>
          <w:lang w:val=""/>
        </w:rPr>
        <w:t>correlation is depicted in a</w:t>
      </w:r>
      <w:r w:rsidRPr="005342B0">
        <w:rPr>
          <w:lang w:val=""/>
        </w:rPr>
        <w:t xml:space="preserve"> dramatic way by the Gapminder animations created by Rosling. In 1960, bubbles of countries demonstrated low-income countries being concentrated with small life expectancy (30-40 years) and high fertility rates, due to poor child survival, in relation to poor GDP per capita (Rosling, 2006). In comparison, rich nations lived longer and had smaller families. Over the decades, countries that invested in health and economy, like Vietnam and China, moved to the long life, small family quadrant, with child survival rates increasing with income </w:t>
      </w:r>
      <w:r>
        <w:rPr>
          <w:lang w:val=""/>
        </w:rPr>
        <w:t>g</w:t>
      </w:r>
      <w:r w:rsidRPr="005342B0">
        <w:rPr>
          <w:lang w:val=""/>
        </w:rPr>
        <w:t>rowth. Rosling dispels these myths when he indicates that there is no hard and fast line of the developing world; rather, the upper middle-income ranges now account for the vast majority of the world population; but there are still areas of abject poverty (sub-Saharan Africa) and conflict areas (conflict zones) that are still associated with lower rates of child mortality below 70 percent in the poorest quintile (Rosling, 2006). These images underscore the effects of low socioeconomic status on perpetuating illness: families with low socioeconomic status put survival over prevention, resulting in increased disease burden and shorter life expectancy.</w:t>
      </w:r>
    </w:p>
    <w:p w14:paraId="758C1EA8" w14:textId="77777777" w:rsidR="005342B0" w:rsidRPr="005342B0" w:rsidRDefault="005A317E" w:rsidP="005342B0">
      <w:pPr>
        <w:rPr>
          <w:lang w:val=""/>
        </w:rPr>
      </w:pPr>
      <w:r w:rsidRPr="005342B0">
        <w:rPr>
          <w:lang w:val=""/>
        </w:rPr>
        <w:t>The given text (Chapter 4) confirms this idea by analyzing legal defenses that are used to safeguard vulnerable individuals against systemic harms (Bacigal, Tate, 2015, Chapter 4). As much as criminal defenses protect personal rights against unfair forces in society (ex, duress defense as being forced to do something against economic neediness), international health systems need to protect populations against poverty as an unjust force. The constitutional protections as discussed in the chapter (The Fourth, Fifth, and Sixth Amendments) are aligned with the necessity of the policies that can protect the low-income groups by ensuring equitable resource allocation and focusing on the due process and equality of opportunity (Bacigal &amp; Tate, 2015).</w:t>
      </w:r>
    </w:p>
    <w:p w14:paraId="1B810599" w14:textId="77777777" w:rsidR="005342B0" w:rsidRPr="005342B0" w:rsidRDefault="005A317E" w:rsidP="005342B0">
      <w:pPr>
        <w:rPr>
          <w:lang w:val=""/>
        </w:rPr>
      </w:pPr>
      <w:r w:rsidRPr="005342B0">
        <w:rPr>
          <w:lang w:val=""/>
        </w:rPr>
        <w:t>Proper interventions that address the socioeconomic status can produce transformational positive impacts in global health policy, services, and social determinants. To begin with, macroeconomic policies that advance inclusive growth, like directed foreign aid in relation to education and the creation of employment opportunities, directly increase income. Rosling reports the fast improvement of South Korea and the UAE, where oil income served to pay for health workers and education, which increased child survival rates despite recessions (Rosling, 2006). The global health policy must increase efforts such as poverty eradication objectives of the UN Sustainable Development Goals and incorporate conditional cash transfers that have been shown to enhance nutritional and vaccination coverage among low-income families.</w:t>
      </w:r>
    </w:p>
    <w:p w14:paraId="3FC08E15" w14:textId="77777777" w:rsidR="005342B0" w:rsidRPr="005342B0" w:rsidRDefault="005A317E" w:rsidP="005342B0">
      <w:pPr>
        <w:rPr>
          <w:lang w:val=""/>
        </w:rPr>
      </w:pPr>
      <w:r w:rsidRPr="005342B0">
        <w:rPr>
          <w:lang w:val=""/>
        </w:rPr>
        <w:t>Second, the interventions of the health services also involve the universal coverage models and the community-based interventions that deal with barriers to affordability. Microfinance and vocational training enable women and make them powerful in terms of fertility as well as improvement of family health, similar to what was successful in family planning in Bangladesh in the 1980s, which led to complete economic takeoff (Rosling, 2006). Chapter 4 legal frameworks propose incorporating some policies with what is referred to as defenses: anti-discrimination and human rights litigation to establish a system of equitable service provision by governments to avoid poor areas (Bacigal &amp; Tate, 2015, Chapter 4).</w:t>
      </w:r>
    </w:p>
    <w:p w14:paraId="78C30994" w14:textId="7732E0C2" w:rsidR="005342B0" w:rsidRDefault="005A317E" w:rsidP="005342B0">
      <w:pPr>
        <w:rPr>
          <w:lang w:val=""/>
        </w:rPr>
      </w:pPr>
      <w:r w:rsidRPr="005342B0">
        <w:rPr>
          <w:lang w:val=""/>
        </w:rPr>
        <w:t>Finally, socioeconomic status is one of the fundamental determinants, which is clearly depicted by the statistics provided by Rosling and framed by the law of protection. Organized responses are being provided in terms of economic empowerment, availability of services, and rights-related policies, which have a quantifiable benefit best evidenced by history. These need to be implemented through interdisciplinary commitments, which will eventually promote health equity around the globe. The sustainable progress can be made possible through the blending of statistical evidence as well as sound legal protective knowledge.</w:t>
      </w:r>
      <w:r>
        <w:rPr>
          <w:lang w:val=""/>
        </w:rPr>
        <w:br w:type="page"/>
      </w:r>
    </w:p>
    <w:p w14:paraId="342C7453" w14:textId="287775C9" w:rsidR="005342B0" w:rsidRDefault="005A317E" w:rsidP="005342B0">
      <w:pPr>
        <w:ind w:firstLine="0"/>
        <w:jc w:val="center"/>
        <w:rPr>
          <w:lang w:val=""/>
        </w:rPr>
      </w:pPr>
      <w:r w:rsidRPr="005342B0">
        <w:rPr>
          <w:b/>
          <w:bCs/>
          <w:lang w:val=""/>
        </w:rPr>
        <w:t>References</w:t>
      </w:r>
    </w:p>
    <w:p w14:paraId="55CEC0F3" w14:textId="6D536A93" w:rsidR="005342B0" w:rsidRPr="005342B0" w:rsidRDefault="005A317E" w:rsidP="005342B0">
      <w:pPr>
        <w:ind w:left="720" w:hanging="720"/>
        <w:rPr>
          <w:lang w:val=""/>
        </w:rPr>
      </w:pPr>
      <w:r w:rsidRPr="005342B0">
        <w:rPr>
          <w:lang w:val=""/>
        </w:rPr>
        <w:t xml:space="preserve">Bacigal, R. J., &amp; Tate, M. K. (2015). </w:t>
      </w:r>
      <w:r w:rsidRPr="005342B0">
        <w:rPr>
          <w:i/>
          <w:iCs/>
          <w:lang w:val=""/>
        </w:rPr>
        <w:t>Criminal law and procedure: An overview</w:t>
      </w:r>
      <w:r w:rsidRPr="005342B0">
        <w:rPr>
          <w:lang w:val=""/>
        </w:rPr>
        <w:t xml:space="preserve"> (4th ed.). Cengage Learning.</w:t>
      </w:r>
    </w:p>
    <w:p w14:paraId="77CD1772" w14:textId="77777777" w:rsidR="005342B0" w:rsidRPr="005342B0" w:rsidRDefault="005A317E" w:rsidP="005342B0">
      <w:pPr>
        <w:ind w:left="720" w:hanging="720"/>
        <w:rPr>
          <w:lang w:val=""/>
        </w:rPr>
      </w:pPr>
      <w:r w:rsidRPr="005342B0">
        <w:rPr>
          <w:lang w:val=""/>
        </w:rPr>
        <w:t xml:space="preserve">Rosling, H. (2006, February). </w:t>
      </w:r>
      <w:r w:rsidRPr="005342B0">
        <w:rPr>
          <w:i/>
          <w:iCs/>
          <w:lang w:val=""/>
        </w:rPr>
        <w:t>The best stats you've ever seen</w:t>
      </w:r>
      <w:r w:rsidRPr="005342B0">
        <w:rPr>
          <w:lang w:val=""/>
        </w:rPr>
        <w:t xml:space="preserve"> [Video]. TED Conferences. </w:t>
      </w:r>
      <w:hyperlink r:id="rId6" w:tgtFrame="_blank" w:history="1">
        <w:r w:rsidRPr="005342B0">
          <w:rPr>
            <w:rStyle w:val="Hyperlink"/>
            <w:lang w:val=""/>
          </w:rPr>
          <w:t>https://www.youtube.com/watch?v=hVimVzgtD6w</w:t>
        </w:r>
      </w:hyperlink>
    </w:p>
    <w:p w14:paraId="2F7E9882" w14:textId="2A1D9C04" w:rsidR="008A4571" w:rsidRDefault="008A4571">
      <w:bookmarkStart w:id="0" w:name="_GoBack"/>
      <w:bookmarkEnd w:id="0"/>
    </w:p>
    <w:sectPr w:rsidR="008A457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CC4B9" w14:textId="77777777" w:rsidR="00327064" w:rsidRDefault="00327064">
      <w:pPr>
        <w:spacing w:after="0" w:line="240" w:lineRule="auto"/>
      </w:pPr>
      <w:r>
        <w:separator/>
      </w:r>
    </w:p>
  </w:endnote>
  <w:endnote w:type="continuationSeparator" w:id="0">
    <w:p w14:paraId="5235D668" w14:textId="77777777" w:rsidR="00327064" w:rsidRDefault="0032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86A75" w14:textId="77777777" w:rsidR="00327064" w:rsidRDefault="00327064">
      <w:pPr>
        <w:spacing w:after="0" w:line="240" w:lineRule="auto"/>
      </w:pPr>
      <w:r>
        <w:separator/>
      </w:r>
    </w:p>
  </w:footnote>
  <w:footnote w:type="continuationSeparator" w:id="0">
    <w:p w14:paraId="7BE73B54" w14:textId="77777777" w:rsidR="00327064" w:rsidRDefault="0032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2796642"/>
      <w:docPartObj>
        <w:docPartGallery w:val="Page Numbers (Top of Page)"/>
        <w:docPartUnique/>
      </w:docPartObj>
    </w:sdtPr>
    <w:sdtEndPr>
      <w:rPr>
        <w:noProof/>
      </w:rPr>
    </w:sdtEndPr>
    <w:sdtContent>
      <w:p w14:paraId="2AC3A660" w14:textId="5C90D221" w:rsidR="005A317E" w:rsidRDefault="005A317E">
        <w:pPr>
          <w:pStyle w:val="Header"/>
          <w:jc w:val="right"/>
        </w:pPr>
        <w:r>
          <w:fldChar w:fldCharType="begin"/>
        </w:r>
        <w:r>
          <w:instrText xml:space="preserve"> PAGE   \* MERGEFORMAT </w:instrText>
        </w:r>
        <w:r>
          <w:fldChar w:fldCharType="separate"/>
        </w:r>
        <w:r w:rsidR="00327064">
          <w:rPr>
            <w:noProof/>
          </w:rPr>
          <w:t>1</w:t>
        </w:r>
        <w:r>
          <w:rPr>
            <w:noProof/>
          </w:rPr>
          <w:fldChar w:fldCharType="end"/>
        </w:r>
      </w:p>
    </w:sdtContent>
  </w:sdt>
  <w:p w14:paraId="5F3BF4B8" w14:textId="77777777" w:rsidR="005A317E" w:rsidRDefault="005A3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zMTQ0Nzc2MDS3MLNU0lEKTi0uzszPAykwqgUAW+DPECwAAAA="/>
  </w:docVars>
  <w:rsids>
    <w:rsidRoot w:val="005342B0"/>
    <w:rsid w:val="00017FC7"/>
    <w:rsid w:val="00254035"/>
    <w:rsid w:val="00271030"/>
    <w:rsid w:val="002D6C17"/>
    <w:rsid w:val="00327064"/>
    <w:rsid w:val="00505402"/>
    <w:rsid w:val="005342B0"/>
    <w:rsid w:val="005A317E"/>
    <w:rsid w:val="007005CD"/>
    <w:rsid w:val="00892AF2"/>
    <w:rsid w:val="008A4571"/>
    <w:rsid w:val="00927DBA"/>
    <w:rsid w:val="00A5001B"/>
    <w:rsid w:val="00B1491E"/>
    <w:rsid w:val="00C356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3B21"/>
  <w15:chartTrackingRefBased/>
  <w15:docId w15:val="{4BD223F9-D350-400F-AFAD-A3FBB24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Bidi" w:eastAsiaTheme="minorHAnsi" w:hAnsiTheme="majorBidi" w:cstheme="majorBidi"/>
        <w:kern w:val="2"/>
        <w:sz w:val="24"/>
        <w:szCs w:val="24"/>
        <w:lang w:val="" w:eastAsia="en-US" w:bidi="ar-SA"/>
        <w14:ligatures w14:val="standardContextual"/>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B0"/>
    <w:rPr>
      <w:lang w:val="en-US"/>
    </w:rPr>
  </w:style>
  <w:style w:type="paragraph" w:styleId="Heading1">
    <w:name w:val="heading 1"/>
    <w:basedOn w:val="Normal"/>
    <w:next w:val="Normal"/>
    <w:link w:val="Heading1Char"/>
    <w:uiPriority w:val="9"/>
    <w:qFormat/>
    <w:rsid w:val="005342B0"/>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5342B0"/>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5342B0"/>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5342B0"/>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5342B0"/>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5342B0"/>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5342B0"/>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5342B0"/>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5342B0"/>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2B0"/>
    <w:rPr>
      <w:rFonts w:asciiTheme="majorHAnsi" w:eastAsiaTheme="majorEastAsia" w:hAnsiTheme="majorHAns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5342B0"/>
    <w:rPr>
      <w:rFonts w:asciiTheme="majorHAnsi" w:eastAsiaTheme="majorEastAsia" w:hAnsiTheme="majorHAns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5342B0"/>
    <w:rPr>
      <w:rFonts w:asciiTheme="minorHAnsi" w:eastAsiaTheme="majorEastAsia" w:hAnsiTheme="minorHAns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5342B0"/>
    <w:rPr>
      <w:rFonts w:asciiTheme="minorHAnsi" w:eastAsiaTheme="majorEastAsia" w:hAnsiTheme="minorHAnsi"/>
      <w:i/>
      <w:iCs/>
      <w:color w:val="2F5496" w:themeColor="accent1" w:themeShade="BF"/>
      <w:lang w:val="en-US"/>
    </w:rPr>
  </w:style>
  <w:style w:type="character" w:customStyle="1" w:styleId="Heading5Char">
    <w:name w:val="Heading 5 Char"/>
    <w:basedOn w:val="DefaultParagraphFont"/>
    <w:link w:val="Heading5"/>
    <w:uiPriority w:val="9"/>
    <w:semiHidden/>
    <w:rsid w:val="005342B0"/>
    <w:rPr>
      <w:rFonts w:asciiTheme="minorHAnsi" w:eastAsiaTheme="majorEastAsia" w:hAnsiTheme="minorHAnsi"/>
      <w:color w:val="2F5496" w:themeColor="accent1" w:themeShade="BF"/>
      <w:lang w:val="en-US"/>
    </w:rPr>
  </w:style>
  <w:style w:type="character" w:customStyle="1" w:styleId="Heading6Char">
    <w:name w:val="Heading 6 Char"/>
    <w:basedOn w:val="DefaultParagraphFont"/>
    <w:link w:val="Heading6"/>
    <w:uiPriority w:val="9"/>
    <w:semiHidden/>
    <w:rsid w:val="005342B0"/>
    <w:rPr>
      <w:rFonts w:asciiTheme="minorHAnsi" w:eastAsiaTheme="majorEastAsia" w:hAnsiTheme="minorHAnsi"/>
      <w:i/>
      <w:iCs/>
      <w:color w:val="595959" w:themeColor="text1" w:themeTint="A6"/>
      <w:lang w:val="en-US"/>
    </w:rPr>
  </w:style>
  <w:style w:type="character" w:customStyle="1" w:styleId="Heading7Char">
    <w:name w:val="Heading 7 Char"/>
    <w:basedOn w:val="DefaultParagraphFont"/>
    <w:link w:val="Heading7"/>
    <w:uiPriority w:val="9"/>
    <w:semiHidden/>
    <w:rsid w:val="005342B0"/>
    <w:rPr>
      <w:rFonts w:asciiTheme="minorHAnsi" w:eastAsiaTheme="majorEastAsia" w:hAnsiTheme="minorHAnsi"/>
      <w:color w:val="595959" w:themeColor="text1" w:themeTint="A6"/>
      <w:lang w:val="en-US"/>
    </w:rPr>
  </w:style>
  <w:style w:type="character" w:customStyle="1" w:styleId="Heading8Char">
    <w:name w:val="Heading 8 Char"/>
    <w:basedOn w:val="DefaultParagraphFont"/>
    <w:link w:val="Heading8"/>
    <w:uiPriority w:val="9"/>
    <w:semiHidden/>
    <w:rsid w:val="005342B0"/>
    <w:rPr>
      <w:rFonts w:asciiTheme="minorHAnsi" w:eastAsiaTheme="majorEastAsia" w:hAnsiTheme="minorHAnsi"/>
      <w:i/>
      <w:iCs/>
      <w:color w:val="272727" w:themeColor="text1" w:themeTint="D8"/>
      <w:lang w:val="en-US"/>
    </w:rPr>
  </w:style>
  <w:style w:type="character" w:customStyle="1" w:styleId="Heading9Char">
    <w:name w:val="Heading 9 Char"/>
    <w:basedOn w:val="DefaultParagraphFont"/>
    <w:link w:val="Heading9"/>
    <w:uiPriority w:val="9"/>
    <w:semiHidden/>
    <w:rsid w:val="005342B0"/>
    <w:rPr>
      <w:rFonts w:asciiTheme="minorHAnsi" w:eastAsiaTheme="majorEastAsia" w:hAnsiTheme="minorHAnsi"/>
      <w:color w:val="272727" w:themeColor="text1" w:themeTint="D8"/>
      <w:lang w:val="en-US"/>
    </w:rPr>
  </w:style>
  <w:style w:type="paragraph" w:styleId="Title">
    <w:name w:val="Title"/>
    <w:basedOn w:val="Normal"/>
    <w:next w:val="Normal"/>
    <w:link w:val="TitleChar"/>
    <w:uiPriority w:val="10"/>
    <w:qFormat/>
    <w:rsid w:val="005342B0"/>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5342B0"/>
    <w:rPr>
      <w:rFonts w:asciiTheme="majorHAnsi" w:eastAsiaTheme="majorEastAsia" w:hAnsiTheme="majorHAnsi"/>
      <w:spacing w:val="-10"/>
      <w:kern w:val="28"/>
      <w:sz w:val="56"/>
      <w:szCs w:val="56"/>
      <w:lang w:val="en-US"/>
    </w:rPr>
  </w:style>
  <w:style w:type="paragraph" w:styleId="Subtitle">
    <w:name w:val="Subtitle"/>
    <w:basedOn w:val="Normal"/>
    <w:next w:val="Normal"/>
    <w:link w:val="SubtitleChar"/>
    <w:uiPriority w:val="11"/>
    <w:qFormat/>
    <w:rsid w:val="005342B0"/>
    <w:pPr>
      <w:numPr>
        <w:ilvl w:val="1"/>
      </w:numPr>
      <w:ind w:firstLine="720"/>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5342B0"/>
    <w:rPr>
      <w:rFonts w:asciiTheme="minorHAnsi" w:eastAsiaTheme="majorEastAsia" w:hAnsiTheme="minorHAnsi"/>
      <w:color w:val="595959" w:themeColor="text1" w:themeTint="A6"/>
      <w:spacing w:val="15"/>
      <w:sz w:val="28"/>
      <w:szCs w:val="28"/>
      <w:lang w:val="en-US"/>
    </w:rPr>
  </w:style>
  <w:style w:type="paragraph" w:styleId="Quote">
    <w:name w:val="Quote"/>
    <w:basedOn w:val="Normal"/>
    <w:next w:val="Normal"/>
    <w:link w:val="QuoteChar"/>
    <w:uiPriority w:val="29"/>
    <w:qFormat/>
    <w:rsid w:val="005342B0"/>
    <w:pPr>
      <w:spacing w:before="160"/>
      <w:jc w:val="center"/>
    </w:pPr>
    <w:rPr>
      <w:i/>
      <w:iCs/>
      <w:color w:val="404040" w:themeColor="text1" w:themeTint="BF"/>
    </w:rPr>
  </w:style>
  <w:style w:type="character" w:customStyle="1" w:styleId="QuoteChar">
    <w:name w:val="Quote Char"/>
    <w:basedOn w:val="DefaultParagraphFont"/>
    <w:link w:val="Quote"/>
    <w:uiPriority w:val="29"/>
    <w:rsid w:val="005342B0"/>
    <w:rPr>
      <w:i/>
      <w:iCs/>
      <w:color w:val="404040" w:themeColor="text1" w:themeTint="BF"/>
      <w:lang w:val="en-US"/>
    </w:rPr>
  </w:style>
  <w:style w:type="paragraph" w:styleId="ListParagraph">
    <w:name w:val="List Paragraph"/>
    <w:basedOn w:val="Normal"/>
    <w:uiPriority w:val="34"/>
    <w:qFormat/>
    <w:rsid w:val="005342B0"/>
    <w:pPr>
      <w:ind w:left="720"/>
      <w:contextualSpacing/>
    </w:pPr>
  </w:style>
  <w:style w:type="character" w:styleId="IntenseEmphasis">
    <w:name w:val="Intense Emphasis"/>
    <w:basedOn w:val="DefaultParagraphFont"/>
    <w:uiPriority w:val="21"/>
    <w:qFormat/>
    <w:rsid w:val="005342B0"/>
    <w:rPr>
      <w:i/>
      <w:iCs/>
      <w:color w:val="2F5496" w:themeColor="accent1" w:themeShade="BF"/>
    </w:rPr>
  </w:style>
  <w:style w:type="paragraph" w:styleId="IntenseQuote">
    <w:name w:val="Intense Quote"/>
    <w:basedOn w:val="Normal"/>
    <w:next w:val="Normal"/>
    <w:link w:val="IntenseQuoteChar"/>
    <w:uiPriority w:val="30"/>
    <w:qFormat/>
    <w:rsid w:val="00534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42B0"/>
    <w:rPr>
      <w:i/>
      <w:iCs/>
      <w:color w:val="2F5496" w:themeColor="accent1" w:themeShade="BF"/>
      <w:lang w:val="en-US"/>
    </w:rPr>
  </w:style>
  <w:style w:type="character" w:styleId="IntenseReference">
    <w:name w:val="Intense Reference"/>
    <w:basedOn w:val="DefaultParagraphFont"/>
    <w:uiPriority w:val="32"/>
    <w:qFormat/>
    <w:rsid w:val="005342B0"/>
    <w:rPr>
      <w:b/>
      <w:bCs/>
      <w:smallCaps/>
      <w:color w:val="2F5496" w:themeColor="accent1" w:themeShade="BF"/>
      <w:spacing w:val="5"/>
    </w:rPr>
  </w:style>
  <w:style w:type="character" w:styleId="Hyperlink">
    <w:name w:val="Hyperlink"/>
    <w:basedOn w:val="DefaultParagraphFont"/>
    <w:uiPriority w:val="99"/>
    <w:unhideWhenUsed/>
    <w:rsid w:val="005342B0"/>
    <w:rPr>
      <w:color w:val="0563C1" w:themeColor="hyperlink"/>
      <w:u w:val="single"/>
    </w:rPr>
  </w:style>
  <w:style w:type="character" w:customStyle="1" w:styleId="UnresolvedMention">
    <w:name w:val="Unresolved Mention"/>
    <w:basedOn w:val="DefaultParagraphFont"/>
    <w:uiPriority w:val="99"/>
    <w:semiHidden/>
    <w:unhideWhenUsed/>
    <w:rsid w:val="005342B0"/>
    <w:rPr>
      <w:color w:val="605E5C"/>
      <w:shd w:val="clear" w:color="auto" w:fill="E1DFDD"/>
    </w:rPr>
  </w:style>
  <w:style w:type="paragraph" w:styleId="Header">
    <w:name w:val="header"/>
    <w:basedOn w:val="Normal"/>
    <w:link w:val="HeaderChar"/>
    <w:uiPriority w:val="99"/>
    <w:unhideWhenUsed/>
    <w:rsid w:val="0053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42B0"/>
    <w:rPr>
      <w:lang w:val="en-US"/>
    </w:rPr>
  </w:style>
  <w:style w:type="paragraph" w:styleId="Footer">
    <w:name w:val="footer"/>
    <w:basedOn w:val="Normal"/>
    <w:link w:val="FooterChar"/>
    <w:uiPriority w:val="99"/>
    <w:unhideWhenUsed/>
    <w:rsid w:val="0053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42B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VimVzgtD6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Editor</cp:lastModifiedBy>
  <cp:revision>3</cp:revision>
  <dcterms:created xsi:type="dcterms:W3CDTF">2026-03-22T09:23:00Z</dcterms:created>
  <dcterms:modified xsi:type="dcterms:W3CDTF">2026-03-22T13:34:00Z</dcterms:modified>
</cp:coreProperties>
</file>