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93ED4" w14:textId="77777777" w:rsidR="00E12151" w:rsidRDefault="00E12151" w:rsidP="00893948">
      <w:pPr>
        <w:spacing w:line="480" w:lineRule="auto"/>
        <w:ind w:firstLine="720"/>
        <w:rPr>
          <w:rFonts w:ascii="Times New Roman" w:hAnsi="Times New Roman" w:cs="Times New Roman"/>
          <w:sz w:val="24"/>
          <w:szCs w:val="24"/>
        </w:rPr>
      </w:pPr>
    </w:p>
    <w:p w14:paraId="3435F367" w14:textId="77777777" w:rsidR="00FE0754" w:rsidRDefault="00FE0754" w:rsidP="00043A13">
      <w:pPr>
        <w:spacing w:line="480" w:lineRule="auto"/>
        <w:ind w:firstLine="720"/>
        <w:jc w:val="center"/>
        <w:rPr>
          <w:rFonts w:ascii="Times New Roman" w:hAnsi="Times New Roman" w:cs="Times New Roman"/>
          <w:b/>
          <w:bCs/>
          <w:sz w:val="24"/>
          <w:szCs w:val="24"/>
        </w:rPr>
      </w:pPr>
    </w:p>
    <w:p w14:paraId="4472229E" w14:textId="77777777" w:rsidR="00FE0754" w:rsidRDefault="00FE0754" w:rsidP="00043A13">
      <w:pPr>
        <w:spacing w:line="480" w:lineRule="auto"/>
        <w:ind w:firstLine="720"/>
        <w:jc w:val="center"/>
        <w:rPr>
          <w:rFonts w:ascii="Times New Roman" w:hAnsi="Times New Roman" w:cs="Times New Roman"/>
          <w:b/>
          <w:bCs/>
          <w:sz w:val="24"/>
          <w:szCs w:val="24"/>
        </w:rPr>
      </w:pPr>
    </w:p>
    <w:p w14:paraId="42666F78" w14:textId="77777777" w:rsidR="00FE0754" w:rsidRDefault="00FE0754" w:rsidP="00043A13">
      <w:pPr>
        <w:spacing w:line="480" w:lineRule="auto"/>
        <w:ind w:firstLine="720"/>
        <w:jc w:val="center"/>
        <w:rPr>
          <w:rFonts w:ascii="Times New Roman" w:hAnsi="Times New Roman" w:cs="Times New Roman"/>
          <w:b/>
          <w:bCs/>
          <w:sz w:val="24"/>
          <w:szCs w:val="24"/>
        </w:rPr>
      </w:pPr>
    </w:p>
    <w:p w14:paraId="5A228900" w14:textId="6ECF2FEC" w:rsidR="00FE0754" w:rsidRDefault="00043A13" w:rsidP="00043A13">
      <w:pPr>
        <w:spacing w:line="480" w:lineRule="auto"/>
        <w:ind w:firstLine="720"/>
        <w:jc w:val="center"/>
        <w:rPr>
          <w:rFonts w:ascii="Times New Roman" w:hAnsi="Times New Roman" w:cs="Times New Roman"/>
          <w:b/>
          <w:bCs/>
          <w:sz w:val="24"/>
          <w:szCs w:val="24"/>
        </w:rPr>
      </w:pPr>
      <w:r w:rsidRPr="00043A13">
        <w:rPr>
          <w:rFonts w:ascii="Times New Roman" w:hAnsi="Times New Roman" w:cs="Times New Roman"/>
          <w:b/>
          <w:bCs/>
          <w:sz w:val="24"/>
          <w:szCs w:val="24"/>
        </w:rPr>
        <w:t>INT 220 Module One Assignment Guidelines and Rubric</w:t>
      </w:r>
    </w:p>
    <w:p w14:paraId="1D6E6F11" w14:textId="30A79C3E" w:rsidR="00FE0754" w:rsidRDefault="00FE0754" w:rsidP="00043A13">
      <w:pPr>
        <w:spacing w:line="480" w:lineRule="auto"/>
        <w:ind w:firstLine="720"/>
        <w:jc w:val="center"/>
        <w:rPr>
          <w:rFonts w:ascii="Times New Roman" w:hAnsi="Times New Roman" w:cs="Times New Roman"/>
          <w:b/>
          <w:bCs/>
          <w:sz w:val="24"/>
          <w:szCs w:val="24"/>
        </w:rPr>
      </w:pPr>
    </w:p>
    <w:p w14:paraId="2921D1CA" w14:textId="60880139" w:rsidR="00FE0754" w:rsidRDefault="00FE0754" w:rsidP="00043A13">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 xml:space="preserve">Name </w:t>
      </w:r>
      <w:r w:rsidR="005029EA">
        <w:rPr>
          <w:rFonts w:ascii="Times New Roman" w:hAnsi="Times New Roman" w:cs="Times New Roman"/>
          <w:sz w:val="24"/>
          <w:szCs w:val="24"/>
        </w:rPr>
        <w:t xml:space="preserve">of Author </w:t>
      </w:r>
    </w:p>
    <w:p w14:paraId="5CA3D853" w14:textId="47F8E697" w:rsidR="005029EA" w:rsidRDefault="00981B64" w:rsidP="00043A13">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 xml:space="preserve">Instructor Name </w:t>
      </w:r>
    </w:p>
    <w:p w14:paraId="32B31489" w14:textId="478DC78E" w:rsidR="00981B64" w:rsidRDefault="00981B64" w:rsidP="00043A13">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 xml:space="preserve">Institutional Affiliation </w:t>
      </w:r>
    </w:p>
    <w:p w14:paraId="252D7591" w14:textId="6B3C6708" w:rsidR="00981B64" w:rsidRDefault="00981B64" w:rsidP="00043A13">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Course Code and Number</w:t>
      </w:r>
    </w:p>
    <w:p w14:paraId="07497F18" w14:textId="2B66057B" w:rsidR="00981B64" w:rsidRPr="00FE0754" w:rsidRDefault="00981B64" w:rsidP="00043A13">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Date of Submission</w:t>
      </w:r>
    </w:p>
    <w:p w14:paraId="7F4F7BDC" w14:textId="77777777" w:rsidR="00FE0754" w:rsidRDefault="00FE0754">
      <w:pPr>
        <w:rPr>
          <w:rFonts w:ascii="Times New Roman" w:hAnsi="Times New Roman" w:cs="Times New Roman"/>
          <w:b/>
          <w:bCs/>
          <w:sz w:val="24"/>
          <w:szCs w:val="24"/>
        </w:rPr>
      </w:pPr>
      <w:r>
        <w:rPr>
          <w:rFonts w:ascii="Times New Roman" w:hAnsi="Times New Roman" w:cs="Times New Roman"/>
          <w:b/>
          <w:bCs/>
          <w:sz w:val="24"/>
          <w:szCs w:val="24"/>
        </w:rPr>
        <w:br w:type="page"/>
      </w:r>
    </w:p>
    <w:p w14:paraId="590BF6C5" w14:textId="727B01D4" w:rsidR="00836274" w:rsidRPr="00043A13" w:rsidRDefault="00FE0754" w:rsidP="001E6CDB">
      <w:pPr>
        <w:spacing w:line="480" w:lineRule="auto"/>
        <w:ind w:firstLine="720"/>
        <w:jc w:val="center"/>
        <w:rPr>
          <w:rFonts w:ascii="Times New Roman" w:hAnsi="Times New Roman" w:cs="Times New Roman"/>
          <w:b/>
          <w:bCs/>
          <w:sz w:val="24"/>
          <w:szCs w:val="24"/>
        </w:rPr>
      </w:pPr>
      <w:r w:rsidRPr="00043A13">
        <w:rPr>
          <w:rFonts w:ascii="Times New Roman" w:hAnsi="Times New Roman" w:cs="Times New Roman"/>
          <w:b/>
          <w:bCs/>
          <w:sz w:val="24"/>
          <w:szCs w:val="24"/>
        </w:rPr>
        <w:lastRenderedPageBreak/>
        <w:t>INT 220 Module One Assignment Guidelines and Rubric</w:t>
      </w:r>
    </w:p>
    <w:p w14:paraId="5204A5C0" w14:textId="4D12D095" w:rsidR="00B15B5B" w:rsidRDefault="00B15B5B" w:rsidP="00B15B5B">
      <w:pPr>
        <w:spacing w:line="480" w:lineRule="auto"/>
        <w:ind w:firstLine="720"/>
        <w:rPr>
          <w:rFonts w:ascii="Times New Roman" w:hAnsi="Times New Roman" w:cs="Times New Roman"/>
          <w:sz w:val="24"/>
          <w:szCs w:val="24"/>
        </w:rPr>
      </w:pPr>
      <w:commentRangeStart w:id="0"/>
      <w:r w:rsidRPr="00B15B5B">
        <w:rPr>
          <w:rFonts w:ascii="Times New Roman" w:hAnsi="Times New Roman" w:cs="Times New Roman"/>
          <w:sz w:val="24"/>
          <w:szCs w:val="24"/>
        </w:rPr>
        <w:t>A</w:t>
      </w:r>
      <w:commentRangeEnd w:id="0"/>
      <w:r w:rsidR="007B3A3A" w:rsidRPr="00B15B5B">
        <w:rPr>
          <w:rStyle w:val="CommentReference"/>
          <w:rFonts w:ascii="Times New Roman" w:hAnsi="Times New Roman" w:cs="Times New Roman"/>
          <w:sz w:val="24"/>
          <w:szCs w:val="24"/>
        </w:rPr>
        <w:commentReference w:id="0"/>
      </w:r>
      <w:r w:rsidRPr="00B15B5B">
        <w:rPr>
          <w:rFonts w:ascii="Times New Roman" w:hAnsi="Times New Roman" w:cs="Times New Roman"/>
          <w:sz w:val="24"/>
          <w:szCs w:val="24"/>
        </w:rPr>
        <w:t xml:space="preserve"> </w:t>
      </w:r>
      <w:commentRangeStart w:id="1"/>
      <w:r w:rsidRPr="00B15B5B">
        <w:rPr>
          <w:rFonts w:ascii="Times New Roman" w:hAnsi="Times New Roman" w:cs="Times New Roman"/>
          <w:sz w:val="24"/>
          <w:szCs w:val="24"/>
        </w:rPr>
        <w:t>domestic business is defined as a business that is only in one country and is influenced by one economic system‚ legal system and culture</w:t>
      </w:r>
      <w:commentRangeEnd w:id="1"/>
      <w:r w:rsidR="007B3A3A" w:rsidRPr="00B15B5B">
        <w:rPr>
          <w:rStyle w:val="CommentReference"/>
          <w:rFonts w:ascii="Times New Roman" w:hAnsi="Times New Roman" w:cs="Times New Roman"/>
          <w:sz w:val="24"/>
          <w:szCs w:val="24"/>
        </w:rPr>
        <w:commentReference w:id="1"/>
      </w:r>
      <w:r w:rsidRPr="00B15B5B">
        <w:rPr>
          <w:rFonts w:ascii="Times New Roman" w:hAnsi="Times New Roman" w:cs="Times New Roman"/>
          <w:sz w:val="24"/>
          <w:szCs w:val="24"/>
        </w:rPr>
        <w:t xml:space="preserve">․ Domestic businesses enjoy advantages such as local market knowledge‚ less bureaucracy and stable consumer behavior‚ while an international business has no single domestic or host country as it operates in multiple countries․ </w:t>
      </w:r>
      <w:commentRangeStart w:id="2"/>
      <w:r w:rsidRPr="00B15B5B">
        <w:rPr>
          <w:rFonts w:ascii="Times New Roman" w:hAnsi="Times New Roman" w:cs="Times New Roman"/>
          <w:sz w:val="24"/>
          <w:szCs w:val="24"/>
        </w:rPr>
        <w:t xml:space="preserve">In that sense‚ international businesses are subject to </w:t>
      </w:r>
      <w:r w:rsidRPr="007B3A3A">
        <w:rPr>
          <w:rFonts w:ascii="Times New Roman" w:hAnsi="Times New Roman" w:cs="Times New Roman"/>
          <w:color w:val="EE0000"/>
          <w:sz w:val="24"/>
          <w:szCs w:val="24"/>
        </w:rPr>
        <w:t>multiple</w:t>
      </w:r>
      <w:r w:rsidRPr="00B15B5B">
        <w:rPr>
          <w:rFonts w:ascii="Times New Roman" w:hAnsi="Times New Roman" w:cs="Times New Roman"/>
          <w:sz w:val="24"/>
          <w:szCs w:val="24"/>
        </w:rPr>
        <w:t xml:space="preserve"> regulations‚ </w:t>
      </w:r>
      <w:r w:rsidRPr="007B3A3A">
        <w:rPr>
          <w:rFonts w:ascii="Times New Roman" w:hAnsi="Times New Roman" w:cs="Times New Roman"/>
          <w:color w:val="EE0000"/>
          <w:sz w:val="24"/>
          <w:szCs w:val="24"/>
        </w:rPr>
        <w:t>multiple</w:t>
      </w:r>
      <w:r w:rsidRPr="00B15B5B">
        <w:rPr>
          <w:rFonts w:ascii="Times New Roman" w:hAnsi="Times New Roman" w:cs="Times New Roman"/>
          <w:sz w:val="24"/>
          <w:szCs w:val="24"/>
        </w:rPr>
        <w:t xml:space="preserve"> currencies‚ and </w:t>
      </w:r>
      <w:r w:rsidRPr="007B3A3A">
        <w:rPr>
          <w:rFonts w:ascii="Times New Roman" w:hAnsi="Times New Roman" w:cs="Times New Roman"/>
          <w:color w:val="EE0000"/>
          <w:sz w:val="24"/>
          <w:szCs w:val="24"/>
        </w:rPr>
        <w:t>multiple</w:t>
      </w:r>
      <w:r w:rsidRPr="00B15B5B">
        <w:rPr>
          <w:rFonts w:ascii="Times New Roman" w:hAnsi="Times New Roman" w:cs="Times New Roman"/>
          <w:sz w:val="24"/>
          <w:szCs w:val="24"/>
        </w:rPr>
        <w:t xml:space="preserve"> sets of cultural expectations‚ and they are </w:t>
      </w:r>
      <w:r w:rsidRPr="007B3A3A">
        <w:rPr>
          <w:rFonts w:ascii="Times New Roman" w:hAnsi="Times New Roman" w:cs="Times New Roman"/>
          <w:color w:val="EE0000"/>
          <w:sz w:val="24"/>
          <w:szCs w:val="24"/>
        </w:rPr>
        <w:t>more</w:t>
      </w:r>
      <w:r w:rsidRPr="00B15B5B">
        <w:rPr>
          <w:rFonts w:ascii="Times New Roman" w:hAnsi="Times New Roman" w:cs="Times New Roman"/>
          <w:sz w:val="24"/>
          <w:szCs w:val="24"/>
        </w:rPr>
        <w:t xml:space="preserve"> complex and have </w:t>
      </w:r>
      <w:r w:rsidRPr="007B3A3A">
        <w:rPr>
          <w:rFonts w:ascii="Times New Roman" w:hAnsi="Times New Roman" w:cs="Times New Roman"/>
          <w:color w:val="EE0000"/>
          <w:sz w:val="24"/>
          <w:szCs w:val="24"/>
        </w:rPr>
        <w:t>more</w:t>
      </w:r>
      <w:r w:rsidRPr="00B15B5B">
        <w:rPr>
          <w:rFonts w:ascii="Times New Roman" w:hAnsi="Times New Roman" w:cs="Times New Roman"/>
          <w:sz w:val="24"/>
          <w:szCs w:val="24"/>
        </w:rPr>
        <w:t xml:space="preserve"> opportunities for growth than domestic businesses․ </w:t>
      </w:r>
      <w:commentRangeEnd w:id="2"/>
      <w:r w:rsidR="007B3A3A" w:rsidRPr="00B15B5B">
        <w:rPr>
          <w:rStyle w:val="CommentReference"/>
          <w:rFonts w:ascii="Times New Roman" w:hAnsi="Times New Roman" w:cs="Times New Roman"/>
          <w:sz w:val="24"/>
          <w:szCs w:val="24"/>
        </w:rPr>
        <w:commentReference w:id="2"/>
      </w:r>
      <w:r w:rsidRPr="00B15B5B">
        <w:rPr>
          <w:rFonts w:ascii="Times New Roman" w:hAnsi="Times New Roman" w:cs="Times New Roman"/>
          <w:sz w:val="24"/>
          <w:szCs w:val="24"/>
        </w:rPr>
        <w:t xml:space="preserve">According to Champa (2025)‚ </w:t>
      </w:r>
      <w:r w:rsidR="004863FD">
        <w:rPr>
          <w:rFonts w:ascii="Times New Roman" w:hAnsi="Times New Roman" w:cs="Times New Roman"/>
          <w:sz w:val="24"/>
          <w:szCs w:val="24"/>
        </w:rPr>
        <w:t>g</w:t>
      </w:r>
      <w:r w:rsidRPr="00B15B5B">
        <w:rPr>
          <w:rFonts w:ascii="Times New Roman" w:hAnsi="Times New Roman" w:cs="Times New Roman"/>
          <w:sz w:val="24"/>
          <w:szCs w:val="24"/>
        </w:rPr>
        <w:t xml:space="preserve">lobalization increases economic interdependence leading companies to operate to fit into the various institutional contexts in which they operate to gain competitive </w:t>
      </w:r>
      <w:commentRangeStart w:id="3"/>
      <w:r w:rsidRPr="00B15B5B">
        <w:rPr>
          <w:rFonts w:ascii="Times New Roman" w:hAnsi="Times New Roman" w:cs="Times New Roman"/>
          <w:sz w:val="24"/>
          <w:szCs w:val="24"/>
        </w:rPr>
        <w:t>advantage</w:t>
      </w:r>
      <w:commentRangeEnd w:id="3"/>
      <w:r w:rsidR="005D7C31" w:rsidRPr="00B15B5B">
        <w:rPr>
          <w:rStyle w:val="CommentReference"/>
          <w:rFonts w:ascii="Times New Roman" w:hAnsi="Times New Roman" w:cs="Times New Roman"/>
          <w:sz w:val="24"/>
          <w:szCs w:val="24"/>
        </w:rPr>
        <w:commentReference w:id="3"/>
      </w:r>
      <w:commentRangeStart w:id="4"/>
      <w:r w:rsidRPr="00B15B5B">
        <w:rPr>
          <w:rFonts w:ascii="Times New Roman" w:hAnsi="Times New Roman" w:cs="Times New Roman"/>
          <w:sz w:val="24"/>
          <w:szCs w:val="24"/>
        </w:rPr>
        <w:t xml:space="preserve">․ </w:t>
      </w:r>
      <w:r w:rsidR="004863FD">
        <w:rPr>
          <w:rFonts w:ascii="Times New Roman" w:hAnsi="Times New Roman" w:cs="Times New Roman"/>
          <w:sz w:val="24"/>
          <w:szCs w:val="24"/>
        </w:rPr>
        <w:t xml:space="preserve">For example, </w:t>
      </w:r>
      <w:r w:rsidRPr="00B15B5B">
        <w:rPr>
          <w:rFonts w:ascii="Times New Roman" w:hAnsi="Times New Roman" w:cs="Times New Roman"/>
          <w:sz w:val="24"/>
          <w:szCs w:val="24"/>
        </w:rPr>
        <w:t>local grocery retailers‚ national retailers of clothing‚ and local service providers predominantly used by the population of one given country</w:t>
      </w:r>
      <w:r w:rsidR="004863FD">
        <w:rPr>
          <w:rFonts w:ascii="Times New Roman" w:hAnsi="Times New Roman" w:cs="Times New Roman"/>
          <w:sz w:val="24"/>
          <w:szCs w:val="24"/>
        </w:rPr>
        <w:t xml:space="preserve"> and are domestic business</w:t>
      </w:r>
      <w:r w:rsidRPr="00B15B5B">
        <w:rPr>
          <w:rFonts w:ascii="Times New Roman" w:hAnsi="Times New Roman" w:cs="Times New Roman"/>
          <w:sz w:val="24"/>
          <w:szCs w:val="24"/>
        </w:rPr>
        <w:t>‚ in contrast to international organizations such as Apple Inc․‚ Nestl‚ Toyota etc․‚ those organizations which are present in more than one country</w:t>
      </w:r>
      <w:commentRangeEnd w:id="4"/>
      <w:r w:rsidR="007B3A3A" w:rsidRPr="00B15B5B">
        <w:rPr>
          <w:rStyle w:val="CommentReference"/>
          <w:rFonts w:ascii="Times New Roman" w:hAnsi="Times New Roman" w:cs="Times New Roman"/>
          <w:sz w:val="24"/>
          <w:szCs w:val="24"/>
        </w:rPr>
        <w:commentReference w:id="4"/>
      </w:r>
      <w:r w:rsidRPr="00B15B5B">
        <w:rPr>
          <w:rFonts w:ascii="Times New Roman" w:hAnsi="Times New Roman" w:cs="Times New Roman"/>
          <w:sz w:val="24"/>
          <w:szCs w:val="24"/>
        </w:rPr>
        <w:t>․ These companies are international companies as they globalize supply chains‚ localize products and services‚ and coordinate operations across the globe․</w:t>
      </w:r>
    </w:p>
    <w:p w14:paraId="04B65EF5" w14:textId="6A802B29" w:rsidR="00122826" w:rsidRPr="00122826" w:rsidRDefault="00122826" w:rsidP="00122826">
      <w:pPr>
        <w:spacing w:line="480" w:lineRule="auto"/>
        <w:ind w:firstLine="720"/>
        <w:jc w:val="center"/>
        <w:rPr>
          <w:rFonts w:ascii="Times New Roman" w:hAnsi="Times New Roman" w:cs="Times New Roman"/>
          <w:b/>
          <w:bCs/>
          <w:sz w:val="24"/>
          <w:szCs w:val="24"/>
        </w:rPr>
      </w:pPr>
      <w:commentRangeStart w:id="5"/>
      <w:r w:rsidRPr="00122826">
        <w:rPr>
          <w:rFonts w:ascii="Times New Roman" w:hAnsi="Times New Roman" w:cs="Times New Roman"/>
          <w:b/>
          <w:bCs/>
          <w:sz w:val="24"/>
          <w:szCs w:val="24"/>
        </w:rPr>
        <w:t xml:space="preserve">Benefits of Opting </w:t>
      </w:r>
      <w:commentRangeStart w:id="6"/>
      <w:commentRangeStart w:id="7"/>
      <w:r w:rsidRPr="00122826">
        <w:rPr>
          <w:rFonts w:ascii="Times New Roman" w:hAnsi="Times New Roman" w:cs="Times New Roman"/>
          <w:b/>
          <w:bCs/>
          <w:sz w:val="24"/>
          <w:szCs w:val="24"/>
        </w:rPr>
        <w:t>International</w:t>
      </w:r>
      <w:commentRangeEnd w:id="6"/>
      <w:r w:rsidR="005D7C31" w:rsidRPr="00122826">
        <w:rPr>
          <w:rStyle w:val="CommentReference"/>
          <w:rFonts w:ascii="Times New Roman" w:hAnsi="Times New Roman" w:cs="Times New Roman"/>
          <w:b/>
          <w:bCs/>
          <w:sz w:val="24"/>
          <w:szCs w:val="24"/>
        </w:rPr>
        <w:commentReference w:id="6"/>
      </w:r>
      <w:commentRangeEnd w:id="7"/>
      <w:r w:rsidR="005D7C31" w:rsidRPr="00122826">
        <w:rPr>
          <w:rStyle w:val="CommentReference"/>
          <w:rFonts w:ascii="Times New Roman" w:hAnsi="Times New Roman" w:cs="Times New Roman"/>
          <w:b/>
          <w:bCs/>
          <w:sz w:val="24"/>
          <w:szCs w:val="24"/>
        </w:rPr>
        <w:commentReference w:id="7"/>
      </w:r>
      <w:r w:rsidRPr="00122826">
        <w:rPr>
          <w:rFonts w:ascii="Times New Roman" w:hAnsi="Times New Roman" w:cs="Times New Roman"/>
          <w:b/>
          <w:bCs/>
          <w:sz w:val="24"/>
          <w:szCs w:val="24"/>
        </w:rPr>
        <w:t xml:space="preserve"> Strategy</w:t>
      </w:r>
      <w:commentRangeEnd w:id="5"/>
      <w:r w:rsidR="005D7C31" w:rsidRPr="00122826">
        <w:rPr>
          <w:rStyle w:val="CommentReference"/>
          <w:rFonts w:ascii="Times New Roman" w:hAnsi="Times New Roman" w:cs="Times New Roman"/>
          <w:b/>
          <w:bCs/>
          <w:sz w:val="24"/>
          <w:szCs w:val="24"/>
        </w:rPr>
        <w:commentReference w:id="5"/>
      </w:r>
    </w:p>
    <w:p w14:paraId="425011F9" w14:textId="45837E09" w:rsidR="00303691" w:rsidRDefault="00F2786C" w:rsidP="00F2786C">
      <w:pPr>
        <w:spacing w:line="480" w:lineRule="auto"/>
        <w:ind w:firstLine="720"/>
        <w:rPr>
          <w:rFonts w:ascii="Times New Roman" w:hAnsi="Times New Roman" w:cs="Times New Roman"/>
          <w:sz w:val="24"/>
          <w:szCs w:val="24"/>
        </w:rPr>
      </w:pPr>
      <w:commentRangeStart w:id="8"/>
      <w:r w:rsidRPr="00F2786C">
        <w:rPr>
          <w:rFonts w:ascii="Times New Roman" w:hAnsi="Times New Roman" w:cs="Times New Roman"/>
          <w:sz w:val="24"/>
          <w:szCs w:val="24"/>
        </w:rPr>
        <w:t>As an international strategy, there are some important advantages to expanding into international markets</w:t>
      </w:r>
      <w:commentRangeEnd w:id="8"/>
      <w:r w:rsidR="005D7C31" w:rsidRPr="00F2786C">
        <w:rPr>
          <w:rStyle w:val="CommentReference"/>
          <w:rFonts w:ascii="Times New Roman" w:hAnsi="Times New Roman" w:cs="Times New Roman"/>
          <w:sz w:val="24"/>
          <w:szCs w:val="24"/>
        </w:rPr>
        <w:commentReference w:id="8"/>
      </w:r>
      <w:r w:rsidRPr="00F2786C">
        <w:rPr>
          <w:rFonts w:ascii="Times New Roman" w:hAnsi="Times New Roman" w:cs="Times New Roman"/>
          <w:sz w:val="24"/>
          <w:szCs w:val="24"/>
        </w:rPr>
        <w:t xml:space="preserve">. To begin with, it opens up new markets where the revenue can grow due to the availability of new customers. Second, firms can enjoy the economies of scale that come with higher production at reduced costs. Third, internationalization enables companies to tap into resources like labor force, raw materials, and modern technology. </w:t>
      </w:r>
      <w:commentRangeStart w:id="9"/>
      <w:r w:rsidRPr="00F2786C">
        <w:rPr>
          <w:rFonts w:ascii="Times New Roman" w:hAnsi="Times New Roman" w:cs="Times New Roman"/>
          <w:sz w:val="24"/>
          <w:szCs w:val="24"/>
        </w:rPr>
        <w:t>As an illustration, the majority of companies will set up a manufacturing base in a country where labor is cheap but still keep the headquarters in other countries</w:t>
      </w:r>
      <w:commentRangeEnd w:id="9"/>
      <w:r w:rsidR="005D7C31" w:rsidRPr="00F2786C">
        <w:rPr>
          <w:rStyle w:val="CommentReference"/>
          <w:rFonts w:ascii="Times New Roman" w:hAnsi="Times New Roman" w:cs="Times New Roman"/>
          <w:sz w:val="24"/>
          <w:szCs w:val="24"/>
        </w:rPr>
        <w:commentReference w:id="9"/>
      </w:r>
      <w:r w:rsidRPr="00F2786C">
        <w:rPr>
          <w:rFonts w:ascii="Times New Roman" w:hAnsi="Times New Roman" w:cs="Times New Roman"/>
          <w:sz w:val="24"/>
          <w:szCs w:val="24"/>
        </w:rPr>
        <w:t xml:space="preserve">. Moreover, diversification into multiple markets assists in the reduction of risk since the businesses are not so reliant on a particular economy. According to </w:t>
      </w:r>
      <w:r w:rsidR="00391D12" w:rsidRPr="00391D12">
        <w:rPr>
          <w:rFonts w:ascii="Times New Roman" w:hAnsi="Times New Roman" w:cs="Times New Roman"/>
          <w:sz w:val="24"/>
          <w:szCs w:val="24"/>
        </w:rPr>
        <w:t xml:space="preserve">Marco-Lajara et </w:t>
      </w:r>
      <w:commentRangeStart w:id="10"/>
      <w:r w:rsidR="00391D12" w:rsidRPr="00391D12">
        <w:rPr>
          <w:rFonts w:ascii="Times New Roman" w:hAnsi="Times New Roman" w:cs="Times New Roman"/>
          <w:sz w:val="24"/>
          <w:szCs w:val="24"/>
        </w:rPr>
        <w:t>al</w:t>
      </w:r>
      <w:commentRangeEnd w:id="10"/>
      <w:r w:rsidR="005D7C31" w:rsidRPr="00391D12">
        <w:rPr>
          <w:rStyle w:val="CommentReference"/>
          <w:rFonts w:ascii="Times New Roman" w:hAnsi="Times New Roman" w:cs="Times New Roman"/>
          <w:sz w:val="24"/>
          <w:szCs w:val="24"/>
        </w:rPr>
        <w:commentReference w:id="10"/>
      </w:r>
      <w:r w:rsidR="00391D12" w:rsidRPr="00391D12">
        <w:rPr>
          <w:rFonts w:ascii="Times New Roman" w:hAnsi="Times New Roman" w:cs="Times New Roman"/>
          <w:sz w:val="24"/>
          <w:szCs w:val="24"/>
        </w:rPr>
        <w:t xml:space="preserve">., </w:t>
      </w:r>
      <w:r w:rsidR="00391D12">
        <w:rPr>
          <w:rFonts w:ascii="Times New Roman" w:hAnsi="Times New Roman" w:cs="Times New Roman"/>
          <w:sz w:val="24"/>
          <w:szCs w:val="24"/>
        </w:rPr>
        <w:t>(</w:t>
      </w:r>
      <w:r w:rsidR="00391D12" w:rsidRPr="00391D12">
        <w:rPr>
          <w:rFonts w:ascii="Times New Roman" w:hAnsi="Times New Roman" w:cs="Times New Roman"/>
          <w:sz w:val="24"/>
          <w:szCs w:val="24"/>
        </w:rPr>
        <w:t>2023)</w:t>
      </w:r>
      <w:r w:rsidRPr="00F2786C">
        <w:rPr>
          <w:rFonts w:ascii="Times New Roman" w:hAnsi="Times New Roman" w:cs="Times New Roman"/>
          <w:sz w:val="24"/>
          <w:szCs w:val="24"/>
        </w:rPr>
        <w:t xml:space="preserve">, </w:t>
      </w:r>
      <w:commentRangeStart w:id="11"/>
      <w:r w:rsidRPr="00F2786C">
        <w:rPr>
          <w:rFonts w:ascii="Times New Roman" w:hAnsi="Times New Roman" w:cs="Times New Roman"/>
          <w:sz w:val="24"/>
          <w:szCs w:val="24"/>
        </w:rPr>
        <w:t xml:space="preserve">companies that ventured into international expansion have been found to have better innovation and long-term </w:t>
      </w:r>
      <w:commentRangeEnd w:id="11"/>
      <w:r w:rsidR="005D7C31" w:rsidRPr="00F2786C">
        <w:rPr>
          <w:rStyle w:val="CommentReference"/>
          <w:rFonts w:ascii="Times New Roman" w:hAnsi="Times New Roman" w:cs="Times New Roman"/>
          <w:sz w:val="24"/>
          <w:szCs w:val="24"/>
        </w:rPr>
        <w:commentReference w:id="11"/>
      </w:r>
      <w:r w:rsidRPr="00F2786C">
        <w:rPr>
          <w:rFonts w:ascii="Times New Roman" w:hAnsi="Times New Roman" w:cs="Times New Roman"/>
          <w:sz w:val="24"/>
          <w:szCs w:val="24"/>
        </w:rPr>
        <w:t xml:space="preserve">performance as they are exposed to various ideas and competitive pressures. </w:t>
      </w:r>
    </w:p>
    <w:p w14:paraId="1FB226ED" w14:textId="0B19C9D6" w:rsidR="00D14FE8" w:rsidRPr="00D14FE8" w:rsidRDefault="00D14FE8" w:rsidP="00D14FE8">
      <w:pPr>
        <w:spacing w:line="480" w:lineRule="auto"/>
        <w:ind w:firstLine="720"/>
        <w:jc w:val="center"/>
        <w:rPr>
          <w:rFonts w:ascii="Times New Roman" w:hAnsi="Times New Roman" w:cs="Times New Roman"/>
          <w:b/>
          <w:bCs/>
          <w:sz w:val="24"/>
          <w:szCs w:val="24"/>
        </w:rPr>
      </w:pPr>
      <w:r w:rsidRPr="00D14FE8">
        <w:rPr>
          <w:rFonts w:ascii="Times New Roman" w:hAnsi="Times New Roman" w:cs="Times New Roman"/>
          <w:b/>
          <w:bCs/>
          <w:sz w:val="24"/>
          <w:szCs w:val="24"/>
        </w:rPr>
        <w:t>Ethical Decision Making</w:t>
      </w:r>
    </w:p>
    <w:p w14:paraId="736EF364" w14:textId="77777777" w:rsidR="00303691" w:rsidRDefault="00F2786C" w:rsidP="00F2786C">
      <w:pPr>
        <w:spacing w:line="480" w:lineRule="auto"/>
        <w:ind w:firstLine="720"/>
        <w:rPr>
          <w:rFonts w:ascii="Times New Roman" w:hAnsi="Times New Roman" w:cs="Times New Roman"/>
          <w:sz w:val="24"/>
          <w:szCs w:val="24"/>
        </w:rPr>
      </w:pPr>
      <w:r w:rsidRPr="00F2786C">
        <w:rPr>
          <w:rFonts w:ascii="Times New Roman" w:hAnsi="Times New Roman" w:cs="Times New Roman"/>
          <w:sz w:val="24"/>
          <w:szCs w:val="24"/>
        </w:rPr>
        <w:t xml:space="preserve">The issue of ethics is at the center of global expansion decisions. </w:t>
      </w:r>
      <w:commentRangeStart w:id="12"/>
      <w:r w:rsidRPr="00F2786C">
        <w:rPr>
          <w:rFonts w:ascii="Times New Roman" w:hAnsi="Times New Roman" w:cs="Times New Roman"/>
          <w:sz w:val="24"/>
          <w:szCs w:val="24"/>
        </w:rPr>
        <w:t>Companies should make certain that their activities uphold human rights towards labor, security of the environment, and preservation of cultures in the destination countries</w:t>
      </w:r>
      <w:commentRangeEnd w:id="12"/>
      <w:r w:rsidR="005D7C31" w:rsidRPr="00F2786C">
        <w:rPr>
          <w:rStyle w:val="CommentReference"/>
          <w:rFonts w:ascii="Times New Roman" w:hAnsi="Times New Roman" w:cs="Times New Roman"/>
          <w:sz w:val="24"/>
          <w:szCs w:val="24"/>
        </w:rPr>
        <w:commentReference w:id="12"/>
      </w:r>
      <w:r w:rsidRPr="00F2786C">
        <w:rPr>
          <w:rFonts w:ascii="Times New Roman" w:hAnsi="Times New Roman" w:cs="Times New Roman"/>
          <w:sz w:val="24"/>
          <w:szCs w:val="24"/>
        </w:rPr>
        <w:t>. Ethical decision frameworks, like the stakeholder theory, motivate firms to take into account the interests of employees, clients, communities, and governments during strategic decisions. To illustrate, once a company enters a developing market, it should not take advantage of the poor labor laws, but it should consider appropriate wages and working conditions. The ethical practices not only lower legal and reputational risks but also establish trust among the global stakeholders.</w:t>
      </w:r>
    </w:p>
    <w:p w14:paraId="48D42128" w14:textId="269D33D1" w:rsidR="00F2786C" w:rsidRPr="00F2786C" w:rsidRDefault="00F2786C" w:rsidP="00F2786C">
      <w:pPr>
        <w:spacing w:line="480" w:lineRule="auto"/>
        <w:ind w:firstLine="720"/>
        <w:rPr>
          <w:rFonts w:ascii="Times New Roman" w:hAnsi="Times New Roman" w:cs="Times New Roman"/>
          <w:sz w:val="24"/>
          <w:szCs w:val="24"/>
        </w:rPr>
      </w:pPr>
      <w:commentRangeStart w:id="13"/>
      <w:r w:rsidRPr="00F2786C">
        <w:rPr>
          <w:rFonts w:ascii="Times New Roman" w:hAnsi="Times New Roman" w:cs="Times New Roman"/>
          <w:sz w:val="24"/>
          <w:szCs w:val="24"/>
        </w:rPr>
        <w:t>In</w:t>
      </w:r>
      <w:commentRangeEnd w:id="13"/>
      <w:r w:rsidR="005D7C31" w:rsidRPr="00F2786C">
        <w:rPr>
          <w:rStyle w:val="CommentReference"/>
          <w:rFonts w:ascii="Times New Roman" w:hAnsi="Times New Roman" w:cs="Times New Roman"/>
          <w:sz w:val="24"/>
          <w:szCs w:val="24"/>
        </w:rPr>
        <w:commentReference w:id="13"/>
      </w:r>
      <w:r w:rsidRPr="00F2786C">
        <w:rPr>
          <w:rFonts w:ascii="Times New Roman" w:hAnsi="Times New Roman" w:cs="Times New Roman"/>
          <w:sz w:val="24"/>
          <w:szCs w:val="24"/>
        </w:rPr>
        <w:t xml:space="preserve"> conclusion, globalization has its opportunities and challenges for businesses. Home markets are stable and much simpler, whereas internationalization facilitates expansion, development, and diversification. Organizations can grow </w:t>
      </w:r>
      <w:commentRangeStart w:id="14"/>
      <w:r w:rsidRPr="00F2786C">
        <w:rPr>
          <w:rFonts w:ascii="Times New Roman" w:hAnsi="Times New Roman" w:cs="Times New Roman"/>
          <w:sz w:val="24"/>
          <w:szCs w:val="24"/>
        </w:rPr>
        <w:t xml:space="preserve">in a responsible and effective way </w:t>
      </w:r>
      <w:commentRangeEnd w:id="14"/>
      <w:r w:rsidR="005D7C31" w:rsidRPr="00F2786C">
        <w:rPr>
          <w:rStyle w:val="CommentReference"/>
          <w:rFonts w:ascii="Times New Roman" w:hAnsi="Times New Roman" w:cs="Times New Roman"/>
          <w:sz w:val="24"/>
          <w:szCs w:val="24"/>
        </w:rPr>
        <w:commentReference w:id="14"/>
      </w:r>
      <w:r w:rsidRPr="00F2786C">
        <w:rPr>
          <w:rFonts w:ascii="Times New Roman" w:hAnsi="Times New Roman" w:cs="Times New Roman"/>
          <w:sz w:val="24"/>
          <w:szCs w:val="24"/>
        </w:rPr>
        <w:t>by learning how to work in various business settings, emulating examples demonstrated by companies operating on an international level, and applying ethical decision-making models. Finally, profitability and social responsibility are key to success in the global markets.</w:t>
      </w:r>
    </w:p>
    <w:p w14:paraId="27A0A72B" w14:textId="77777777" w:rsidR="00F2786C" w:rsidRDefault="00F2786C" w:rsidP="00F2786C">
      <w:pPr>
        <w:spacing w:line="48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145AABE7" w14:textId="0D08DA05" w:rsidR="00145C62" w:rsidRDefault="007E1ABF" w:rsidP="007E1ABF">
      <w:pPr>
        <w:spacing w:line="480" w:lineRule="auto"/>
        <w:ind w:firstLine="720"/>
        <w:jc w:val="center"/>
        <w:rPr>
          <w:rFonts w:ascii="Times New Roman" w:hAnsi="Times New Roman" w:cs="Times New Roman"/>
          <w:b/>
          <w:bCs/>
          <w:sz w:val="24"/>
          <w:szCs w:val="24"/>
        </w:rPr>
      </w:pPr>
      <w:r w:rsidRPr="007E1ABF">
        <w:rPr>
          <w:rFonts w:ascii="Times New Roman" w:hAnsi="Times New Roman" w:cs="Times New Roman"/>
          <w:b/>
          <w:bCs/>
          <w:sz w:val="24"/>
          <w:szCs w:val="24"/>
        </w:rPr>
        <w:t>References</w:t>
      </w:r>
    </w:p>
    <w:p w14:paraId="412F59C8" w14:textId="77777777" w:rsidR="00603D1A" w:rsidRDefault="00603D1A" w:rsidP="00603D1A">
      <w:pPr>
        <w:pStyle w:val="NormalWeb"/>
        <w:spacing w:before="0" w:beforeAutospacing="0" w:after="0" w:afterAutospacing="0" w:line="480" w:lineRule="auto"/>
        <w:ind w:left="720" w:hanging="720"/>
      </w:pPr>
      <w:r>
        <w:t xml:space="preserve">Champa, S. S. (2025). The Effects of Globalization and Competitiveness on Strategic Management. </w:t>
      </w:r>
      <w:r>
        <w:rPr>
          <w:i/>
          <w:iCs/>
        </w:rPr>
        <w:t>American Journal of Industrial and Business Management</w:t>
      </w:r>
      <w:r>
        <w:t xml:space="preserve">, </w:t>
      </w:r>
      <w:r>
        <w:rPr>
          <w:i/>
          <w:iCs/>
        </w:rPr>
        <w:t>15</w:t>
      </w:r>
      <w:r>
        <w:t>(09), 1287–1316. https://doi.org/10.4236/ajibm.2025.159064</w:t>
      </w:r>
    </w:p>
    <w:p w14:paraId="50941271" w14:textId="77777777" w:rsidR="00603D1A" w:rsidRDefault="00603D1A" w:rsidP="00603D1A">
      <w:pPr>
        <w:pStyle w:val="NormalWeb"/>
        <w:spacing w:before="0" w:beforeAutospacing="0" w:after="0" w:afterAutospacing="0" w:line="480" w:lineRule="auto"/>
        <w:ind w:left="720" w:hanging="720"/>
      </w:pPr>
      <w:r>
        <w:t xml:space="preserve">Marco-Lajara, B., Úbeda-García, M., Zaragoza-Sáez, P., &amp; Manresa-Marhuenda, E. (2023). The impact of international experience on firm economic performance. The double mediating effect of green knowledge acquisition &amp; eco-innovation. </w:t>
      </w:r>
      <w:r>
        <w:rPr>
          <w:i/>
          <w:iCs/>
        </w:rPr>
        <w:t>Journal of Business Research</w:t>
      </w:r>
      <w:r>
        <w:t xml:space="preserve">, </w:t>
      </w:r>
      <w:r>
        <w:rPr>
          <w:i/>
          <w:iCs/>
        </w:rPr>
        <w:t>157</w:t>
      </w:r>
      <w:r>
        <w:t>, 113602. https://doi.org/10.1016/j.jbusres.2022.113602</w:t>
      </w:r>
    </w:p>
    <w:p w14:paraId="23E27D5F" w14:textId="77777777" w:rsidR="007E1ABF" w:rsidRPr="007E1ABF" w:rsidRDefault="007E1ABF" w:rsidP="007E1ABF">
      <w:pPr>
        <w:spacing w:line="480" w:lineRule="auto"/>
        <w:ind w:firstLine="720"/>
        <w:rPr>
          <w:rFonts w:ascii="Times New Roman" w:hAnsi="Times New Roman" w:cs="Times New Roman"/>
          <w:b/>
          <w:bCs/>
          <w:sz w:val="24"/>
          <w:szCs w:val="24"/>
        </w:rPr>
      </w:pPr>
    </w:p>
    <w:p w14:paraId="7AC0A7CC" w14:textId="77777777" w:rsidR="007E1ABF" w:rsidRPr="00893948" w:rsidRDefault="007E1ABF" w:rsidP="00893948">
      <w:pPr>
        <w:spacing w:line="480" w:lineRule="auto"/>
        <w:ind w:firstLine="720"/>
        <w:rPr>
          <w:rFonts w:ascii="Times New Roman" w:hAnsi="Times New Roman" w:cs="Times New Roman"/>
          <w:sz w:val="24"/>
          <w:szCs w:val="24"/>
        </w:rPr>
      </w:pPr>
    </w:p>
    <w:sectPr w:rsidR="007E1ABF" w:rsidRPr="0089394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ditor" w:date="2026-05-04T02:45:00Z" w:initials="N">
    <w:p w14:paraId="6FDAFD00" w14:textId="4E90F71E" w:rsidR="007B3A3A" w:rsidRDefault="007B3A3A" w:rsidP="007B3A3A">
      <w:pPr>
        <w:pStyle w:val="CommentText"/>
      </w:pPr>
      <w:r>
        <w:rPr>
          <w:rStyle w:val="CommentReference"/>
        </w:rPr>
        <w:annotationRef/>
      </w:r>
      <w:r>
        <w:rPr>
          <w:noProof/>
        </w:rPr>
        <w:drawing>
          <wp:inline distT="0" distB="0" distL="0" distR="0" wp14:anchorId="2A6526B2" wp14:editId="02DF4F5C">
            <wp:extent cx="5943600" cy="1173480"/>
            <wp:effectExtent l="0" t="0" r="0" b="7620"/>
            <wp:docPr id="218363539"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363539" name="Picture 218363539" descr="Image"/>
                    <pic:cNvPicPr/>
                  </pic:nvPicPr>
                  <pic:blipFill>
                    <a:blip r:embed="rId1">
                      <a:extLst>
                        <a:ext uri="{28A0092B-C50C-407E-A947-70E740481C1C}">
                          <a14:useLocalDpi xmlns:a14="http://schemas.microsoft.com/office/drawing/2010/main" val="0"/>
                        </a:ext>
                      </a:extLst>
                    </a:blip>
                    <a:stretch>
                      <a:fillRect/>
                    </a:stretch>
                  </pic:blipFill>
                  <pic:spPr>
                    <a:xfrm>
                      <a:off x="0" y="0"/>
                      <a:ext cx="5943600" cy="1173480"/>
                    </a:xfrm>
                    <a:prstGeom prst="rect">
                      <a:avLst/>
                    </a:prstGeom>
                  </pic:spPr>
                </pic:pic>
              </a:graphicData>
            </a:graphic>
          </wp:inline>
        </w:drawing>
      </w:r>
    </w:p>
    <w:p w14:paraId="1296A31C" w14:textId="77777777" w:rsidR="007B3A3A" w:rsidRDefault="007B3A3A" w:rsidP="007B3A3A">
      <w:pPr>
        <w:pStyle w:val="CommentText"/>
      </w:pPr>
      <w:r>
        <w:t xml:space="preserve">Missing intro </w:t>
      </w:r>
    </w:p>
  </w:comment>
  <w:comment w:id="1" w:author="Editor" w:date="2026-05-04T02:45:00Z" w:initials="N">
    <w:p w14:paraId="4BF4264E" w14:textId="77777777" w:rsidR="007B3A3A" w:rsidRDefault="007B3A3A" w:rsidP="007B3A3A">
      <w:pPr>
        <w:pStyle w:val="CommentText"/>
      </w:pPr>
      <w:r>
        <w:rPr>
          <w:rStyle w:val="CommentReference"/>
        </w:rPr>
        <w:annotationRef/>
      </w:r>
      <w:r>
        <w:t xml:space="preserve">Source bc44 </w:t>
      </w:r>
    </w:p>
  </w:comment>
  <w:comment w:id="2" w:author="Editor" w:date="2026-05-04T02:50:00Z" w:initials="N">
    <w:p w14:paraId="3071E775" w14:textId="77777777" w:rsidR="007B3A3A" w:rsidRDefault="007B3A3A" w:rsidP="007B3A3A">
      <w:pPr>
        <w:pStyle w:val="CommentText"/>
      </w:pPr>
      <w:r>
        <w:rPr>
          <w:rStyle w:val="CommentReference"/>
        </w:rPr>
        <w:annotationRef/>
      </w:r>
      <w:r>
        <w:t>Remove wordiness bc18</w:t>
      </w:r>
    </w:p>
  </w:comment>
  <w:comment w:id="3" w:author="Editor" w:date="2026-05-04T02:56:00Z" w:initials="N">
    <w:p w14:paraId="70C6D27A" w14:textId="70306CDA" w:rsidR="005D7C31" w:rsidRDefault="005D7C31" w:rsidP="005D7C31">
      <w:pPr>
        <w:pStyle w:val="CommentText"/>
      </w:pPr>
      <w:r>
        <w:rPr>
          <w:rStyle w:val="CommentReference"/>
        </w:rPr>
        <w:annotationRef/>
      </w:r>
      <w:r>
        <w:rPr>
          <w:noProof/>
        </w:rPr>
        <w:drawing>
          <wp:inline distT="0" distB="0" distL="0" distR="0" wp14:anchorId="0CCCD4F8" wp14:editId="59349E66">
            <wp:extent cx="5943600" cy="684530"/>
            <wp:effectExtent l="0" t="0" r="0" b="1270"/>
            <wp:docPr id="635868710"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868710" name="Picture 635868710" descr="Image"/>
                    <pic:cNvPicPr/>
                  </pic:nvPicPr>
                  <pic:blipFill>
                    <a:blip r:embed="rId2">
                      <a:extLst>
                        <a:ext uri="{28A0092B-C50C-407E-A947-70E740481C1C}">
                          <a14:useLocalDpi xmlns:a14="http://schemas.microsoft.com/office/drawing/2010/main" val="0"/>
                        </a:ext>
                      </a:extLst>
                    </a:blip>
                    <a:stretch>
                      <a:fillRect/>
                    </a:stretch>
                  </pic:blipFill>
                  <pic:spPr>
                    <a:xfrm>
                      <a:off x="0" y="0"/>
                      <a:ext cx="5943600" cy="684530"/>
                    </a:xfrm>
                    <a:prstGeom prst="rect">
                      <a:avLst/>
                    </a:prstGeom>
                  </pic:spPr>
                </pic:pic>
              </a:graphicData>
            </a:graphic>
          </wp:inline>
        </w:drawing>
      </w:r>
    </w:p>
    <w:p w14:paraId="1685887C" w14:textId="77777777" w:rsidR="005D7C31" w:rsidRDefault="005D7C31" w:rsidP="005D7C31">
      <w:pPr>
        <w:pStyle w:val="CommentText"/>
      </w:pPr>
      <w:r>
        <w:t xml:space="preserve">This needs to be a spearate section with clear discussion </w:t>
      </w:r>
    </w:p>
    <w:p w14:paraId="33B6D2FC" w14:textId="77777777" w:rsidR="005D7C31" w:rsidRDefault="005D7C31" w:rsidP="005D7C31">
      <w:pPr>
        <w:pStyle w:val="CommentText"/>
      </w:pPr>
      <w:r>
        <w:t>bc5</w:t>
      </w:r>
    </w:p>
  </w:comment>
  <w:comment w:id="4" w:author="Editor" w:date="2026-05-04T02:55:00Z" w:initials="N">
    <w:p w14:paraId="0B46200C" w14:textId="77777777" w:rsidR="007B3A3A" w:rsidRDefault="007B3A3A" w:rsidP="007B3A3A">
      <w:pPr>
        <w:pStyle w:val="CommentText"/>
      </w:pPr>
      <w:r>
        <w:rPr>
          <w:rStyle w:val="CommentReference"/>
        </w:rPr>
        <w:annotationRef/>
      </w:r>
      <w:r>
        <w:t>Bc16 bc18</w:t>
      </w:r>
    </w:p>
  </w:comment>
  <w:comment w:id="6" w:author="Editor" w:date="2026-05-04T03:01:00Z" w:initials="N">
    <w:p w14:paraId="3094C107" w14:textId="77777777" w:rsidR="005D7C31" w:rsidRDefault="005D7C31" w:rsidP="005D7C31">
      <w:pPr>
        <w:pStyle w:val="CommentText"/>
      </w:pPr>
      <w:r>
        <w:rPr>
          <w:rStyle w:val="CommentReference"/>
        </w:rPr>
        <w:annotationRef/>
      </w:r>
      <w:r>
        <w:rPr>
          <w:color w:val="35414B"/>
          <w:highlight w:val="white"/>
        </w:rPr>
        <w:t>Benefits of Expansion: Explain the key benefits of the international and global expansion of domestic businesses,</w:t>
      </w:r>
      <w:r>
        <w:rPr>
          <w:b/>
          <w:bCs/>
          <w:color w:val="35414B"/>
          <w:highlight w:val="white"/>
        </w:rPr>
        <w:t xml:space="preserve"> providing specific examples and using supporting evidence.</w:t>
      </w:r>
      <w:r>
        <w:rPr>
          <w:b/>
          <w:bCs/>
        </w:rPr>
        <w:t xml:space="preserve"> </w:t>
      </w:r>
    </w:p>
    <w:p w14:paraId="55BDEC27" w14:textId="77777777" w:rsidR="005D7C31" w:rsidRDefault="005D7C31" w:rsidP="005D7C31">
      <w:pPr>
        <w:pStyle w:val="CommentText"/>
      </w:pPr>
    </w:p>
    <w:p w14:paraId="2F1D0686" w14:textId="77777777" w:rsidR="005D7C31" w:rsidRDefault="005D7C31" w:rsidP="005D7C31">
      <w:pPr>
        <w:pStyle w:val="CommentText"/>
      </w:pPr>
      <w:r>
        <w:t xml:space="preserve">More specific examples and evidence needed </w:t>
      </w:r>
      <w:r>
        <w:rPr>
          <w:b/>
          <w:bCs/>
        </w:rPr>
        <w:t xml:space="preserve"> </w:t>
      </w:r>
    </w:p>
  </w:comment>
  <w:comment w:id="7" w:author="Editor" w:date="2026-05-04T03:01:00Z" w:initials="N">
    <w:p w14:paraId="58E4BDBB" w14:textId="77777777" w:rsidR="005D7C31" w:rsidRDefault="005D7C31" w:rsidP="005D7C31">
      <w:pPr>
        <w:pStyle w:val="CommentText"/>
      </w:pPr>
      <w:r>
        <w:rPr>
          <w:rStyle w:val="CommentReference"/>
        </w:rPr>
        <w:annotationRef/>
      </w:r>
      <w:r>
        <w:t>Bc7 bc8</w:t>
      </w:r>
    </w:p>
  </w:comment>
  <w:comment w:id="5" w:author="Editor" w:date="2026-05-04T02:57:00Z" w:initials="N">
    <w:p w14:paraId="52ADA2F8" w14:textId="77777777" w:rsidR="005D7C31" w:rsidRDefault="005D7C31" w:rsidP="005D7C31">
      <w:pPr>
        <w:pStyle w:val="CommentText"/>
      </w:pPr>
      <w:r>
        <w:rPr>
          <w:rStyle w:val="CommentReference"/>
        </w:rPr>
        <w:annotationRef/>
      </w:r>
      <w:r>
        <w:rPr>
          <w:color w:val="35414B"/>
          <w:highlight w:val="white"/>
        </w:rPr>
        <w:t>Benefits of Expansion</w:t>
      </w:r>
    </w:p>
  </w:comment>
  <w:comment w:id="8" w:author="Editor" w:date="2026-05-04T02:57:00Z" w:initials="N">
    <w:p w14:paraId="6162645C" w14:textId="77777777" w:rsidR="005D7C31" w:rsidRDefault="005D7C31" w:rsidP="005D7C31">
      <w:pPr>
        <w:pStyle w:val="CommentText"/>
      </w:pPr>
      <w:r>
        <w:rPr>
          <w:rStyle w:val="CommentReference"/>
        </w:rPr>
        <w:annotationRef/>
      </w:r>
      <w:r>
        <w:t xml:space="preserve">BC16 bc32 </w:t>
      </w:r>
    </w:p>
  </w:comment>
  <w:comment w:id="9" w:author="Editor" w:date="2026-05-04T02:58:00Z" w:initials="N">
    <w:p w14:paraId="6086F18A" w14:textId="77777777" w:rsidR="005D7C31" w:rsidRDefault="005D7C31" w:rsidP="005D7C31">
      <w:pPr>
        <w:pStyle w:val="CommentText"/>
      </w:pPr>
      <w:r>
        <w:rPr>
          <w:rStyle w:val="CommentReference"/>
        </w:rPr>
        <w:annotationRef/>
      </w:r>
      <w:r>
        <w:t>Be more elaborate bc5 bc7</w:t>
      </w:r>
    </w:p>
  </w:comment>
  <w:comment w:id="10" w:author="Editor" w:date="2026-05-04T03:00:00Z" w:initials="N">
    <w:p w14:paraId="0923C11E" w14:textId="77777777" w:rsidR="005D7C31" w:rsidRDefault="005D7C31" w:rsidP="005D7C31">
      <w:pPr>
        <w:pStyle w:val="CommentText"/>
      </w:pPr>
      <w:r>
        <w:rPr>
          <w:rStyle w:val="CommentReference"/>
        </w:rPr>
        <w:annotationRef/>
      </w:r>
      <w:r>
        <w:t>Bc29 remove ,</w:t>
      </w:r>
    </w:p>
  </w:comment>
  <w:comment w:id="11" w:author="Editor" w:date="2026-05-04T03:00:00Z" w:initials="N">
    <w:p w14:paraId="2BB6FD71" w14:textId="77777777" w:rsidR="005D7C31" w:rsidRDefault="005D7C31" w:rsidP="005D7C31">
      <w:pPr>
        <w:pStyle w:val="CommentText"/>
      </w:pPr>
      <w:r>
        <w:rPr>
          <w:rStyle w:val="CommentReference"/>
        </w:rPr>
        <w:annotationRef/>
      </w:r>
      <w:r>
        <w:t>bc18</w:t>
      </w:r>
    </w:p>
  </w:comment>
  <w:comment w:id="12" w:author="Editor" w:date="2026-05-04T03:02:00Z" w:initials="N">
    <w:p w14:paraId="6997B1E7" w14:textId="77777777" w:rsidR="005D7C31" w:rsidRDefault="005D7C31" w:rsidP="005D7C31">
      <w:pPr>
        <w:pStyle w:val="CommentText"/>
      </w:pPr>
      <w:r>
        <w:rPr>
          <w:rStyle w:val="CommentReference"/>
        </w:rPr>
        <w:annotationRef/>
      </w:r>
      <w:r>
        <w:t>bc18</w:t>
      </w:r>
    </w:p>
  </w:comment>
  <w:comment w:id="13" w:author="Editor" w:date="2026-05-04T03:03:00Z" w:initials="N">
    <w:p w14:paraId="029EDF3B" w14:textId="77777777" w:rsidR="005D7C31" w:rsidRDefault="005D7C31" w:rsidP="005D7C31">
      <w:pPr>
        <w:pStyle w:val="CommentText"/>
      </w:pPr>
      <w:r>
        <w:rPr>
          <w:rStyle w:val="CommentReference"/>
        </w:rPr>
        <w:annotationRef/>
      </w:r>
      <w:r>
        <w:t xml:space="preserve">Add a conclusion heading here </w:t>
      </w:r>
    </w:p>
    <w:p w14:paraId="40303F31" w14:textId="77777777" w:rsidR="005D7C31" w:rsidRDefault="005D7C31" w:rsidP="005D7C31">
      <w:pPr>
        <w:pStyle w:val="CommentText"/>
      </w:pPr>
      <w:r>
        <w:t>bc27</w:t>
      </w:r>
    </w:p>
  </w:comment>
  <w:comment w:id="14" w:author="Editor" w:date="2026-05-04T03:05:00Z" w:initials="N">
    <w:p w14:paraId="4B706AF8" w14:textId="77777777" w:rsidR="005D7C31" w:rsidRDefault="005D7C31" w:rsidP="005D7C31">
      <w:pPr>
        <w:pStyle w:val="CommentText"/>
      </w:pPr>
      <w:r>
        <w:rPr>
          <w:rStyle w:val="CommentReference"/>
        </w:rPr>
        <w:annotationRef/>
      </w:r>
      <w:r>
        <w:t>responsibly and effectively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296A31C" w15:done="0"/>
  <w15:commentEx w15:paraId="4BF4264E" w15:done="0"/>
  <w15:commentEx w15:paraId="3071E775" w15:done="0"/>
  <w15:commentEx w15:paraId="33B6D2FC" w15:done="0"/>
  <w15:commentEx w15:paraId="0B46200C" w15:done="0"/>
  <w15:commentEx w15:paraId="2F1D0686" w15:done="0"/>
  <w15:commentEx w15:paraId="58E4BDBB" w15:paraIdParent="2F1D0686" w15:done="0"/>
  <w15:commentEx w15:paraId="52ADA2F8" w15:done="0"/>
  <w15:commentEx w15:paraId="6162645C" w15:done="0"/>
  <w15:commentEx w15:paraId="6086F18A" w15:done="0"/>
  <w15:commentEx w15:paraId="0923C11E" w15:done="0"/>
  <w15:commentEx w15:paraId="2BB6FD71" w15:done="0"/>
  <w15:commentEx w15:paraId="6997B1E7" w15:done="0"/>
  <w15:commentEx w15:paraId="40303F31" w15:done="0"/>
  <w15:commentEx w15:paraId="4B706AF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584FA53" w16cex:dateUtc="2026-05-03T21:45:00Z"/>
  <w16cex:commentExtensible w16cex:durableId="5D7F2777" w16cex:dateUtc="2026-05-03T21:45:00Z"/>
  <w16cex:commentExtensible w16cex:durableId="35B4EDF7" w16cex:dateUtc="2026-05-03T21:50:00Z"/>
  <w16cex:commentExtensible w16cex:durableId="236D1D35" w16cex:dateUtc="2026-05-03T21:56:00Z"/>
  <w16cex:commentExtensible w16cex:durableId="2081E0E2" w16cex:dateUtc="2026-05-03T21:55:00Z"/>
  <w16cex:commentExtensible w16cex:durableId="5ABDFA1E" w16cex:dateUtc="2026-05-03T22:01:00Z"/>
  <w16cex:commentExtensible w16cex:durableId="62497E73" w16cex:dateUtc="2026-05-03T22:01:00Z"/>
  <w16cex:commentExtensible w16cex:durableId="30B67435" w16cex:dateUtc="2026-05-03T21:57:00Z"/>
  <w16cex:commentExtensible w16cex:durableId="654C55C9" w16cex:dateUtc="2026-05-03T21:57:00Z"/>
  <w16cex:commentExtensible w16cex:durableId="1B98C4B9" w16cex:dateUtc="2026-05-03T21:58:00Z"/>
  <w16cex:commentExtensible w16cex:durableId="1CC59EC3" w16cex:dateUtc="2026-05-03T22:00:00Z"/>
  <w16cex:commentExtensible w16cex:durableId="4D30266B" w16cex:dateUtc="2026-05-03T22:00:00Z"/>
  <w16cex:commentExtensible w16cex:durableId="6F4CCFA6" w16cex:dateUtc="2026-05-03T22:02:00Z"/>
  <w16cex:commentExtensible w16cex:durableId="49BD8F48" w16cex:dateUtc="2026-05-03T22:03:00Z"/>
  <w16cex:commentExtensible w16cex:durableId="1219BB21" w16cex:dateUtc="2026-05-03T22: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296A31C" w16cid:durableId="3584FA53"/>
  <w16cid:commentId w16cid:paraId="4BF4264E" w16cid:durableId="5D7F2777"/>
  <w16cid:commentId w16cid:paraId="3071E775" w16cid:durableId="35B4EDF7"/>
  <w16cid:commentId w16cid:paraId="33B6D2FC" w16cid:durableId="236D1D35"/>
  <w16cid:commentId w16cid:paraId="0B46200C" w16cid:durableId="2081E0E2"/>
  <w16cid:commentId w16cid:paraId="2F1D0686" w16cid:durableId="5ABDFA1E"/>
  <w16cid:commentId w16cid:paraId="58E4BDBB" w16cid:durableId="62497E73"/>
  <w16cid:commentId w16cid:paraId="52ADA2F8" w16cid:durableId="30B67435"/>
  <w16cid:commentId w16cid:paraId="6162645C" w16cid:durableId="654C55C9"/>
  <w16cid:commentId w16cid:paraId="6086F18A" w16cid:durableId="1B98C4B9"/>
  <w16cid:commentId w16cid:paraId="0923C11E" w16cid:durableId="1CC59EC3"/>
  <w16cid:commentId w16cid:paraId="2BB6FD71" w16cid:durableId="4D30266B"/>
  <w16cid:commentId w16cid:paraId="6997B1E7" w16cid:durableId="6F4CCFA6"/>
  <w16cid:commentId w16cid:paraId="40303F31" w16cid:durableId="49BD8F48"/>
  <w16cid:commentId w16cid:paraId="4B706AF8" w16cid:durableId="1219BB2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ditor">
    <w15:presenceInfo w15:providerId="None" w15:userId="Edi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948"/>
    <w:rsid w:val="00043A13"/>
    <w:rsid w:val="000B507C"/>
    <w:rsid w:val="00122826"/>
    <w:rsid w:val="00145C62"/>
    <w:rsid w:val="001E6CDB"/>
    <w:rsid w:val="00296103"/>
    <w:rsid w:val="00303691"/>
    <w:rsid w:val="00391D12"/>
    <w:rsid w:val="004863FD"/>
    <w:rsid w:val="004B6C72"/>
    <w:rsid w:val="005029EA"/>
    <w:rsid w:val="005D7C31"/>
    <w:rsid w:val="00603D1A"/>
    <w:rsid w:val="006152DA"/>
    <w:rsid w:val="007B3A3A"/>
    <w:rsid w:val="007E1ABF"/>
    <w:rsid w:val="00836274"/>
    <w:rsid w:val="00893948"/>
    <w:rsid w:val="008C2062"/>
    <w:rsid w:val="00981B64"/>
    <w:rsid w:val="00B15B5B"/>
    <w:rsid w:val="00D14FE8"/>
    <w:rsid w:val="00D61882"/>
    <w:rsid w:val="00D62F7D"/>
    <w:rsid w:val="00E12151"/>
    <w:rsid w:val="00F2786C"/>
    <w:rsid w:val="00FE07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115E6"/>
  <w15:chartTrackingRefBased/>
  <w15:docId w15:val="{6E5E7D84-20E0-420A-B294-A55E2BFC5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3D1A"/>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B3A3A"/>
    <w:rPr>
      <w:sz w:val="16"/>
      <w:szCs w:val="16"/>
    </w:rPr>
  </w:style>
  <w:style w:type="paragraph" w:styleId="CommentText">
    <w:name w:val="annotation text"/>
    <w:basedOn w:val="Normal"/>
    <w:link w:val="CommentTextChar"/>
    <w:uiPriority w:val="99"/>
    <w:unhideWhenUsed/>
    <w:rsid w:val="007B3A3A"/>
    <w:pPr>
      <w:spacing w:line="240" w:lineRule="auto"/>
    </w:pPr>
    <w:rPr>
      <w:sz w:val="20"/>
      <w:szCs w:val="20"/>
    </w:rPr>
  </w:style>
  <w:style w:type="character" w:customStyle="1" w:styleId="CommentTextChar">
    <w:name w:val="Comment Text Char"/>
    <w:basedOn w:val="DefaultParagraphFont"/>
    <w:link w:val="CommentText"/>
    <w:uiPriority w:val="99"/>
    <w:rsid w:val="007B3A3A"/>
    <w:rPr>
      <w:sz w:val="20"/>
      <w:szCs w:val="20"/>
    </w:rPr>
  </w:style>
  <w:style w:type="paragraph" w:styleId="CommentSubject">
    <w:name w:val="annotation subject"/>
    <w:basedOn w:val="CommentText"/>
    <w:next w:val="CommentText"/>
    <w:link w:val="CommentSubjectChar"/>
    <w:uiPriority w:val="99"/>
    <w:semiHidden/>
    <w:unhideWhenUsed/>
    <w:rsid w:val="007B3A3A"/>
    <w:rPr>
      <w:b/>
      <w:bCs/>
    </w:rPr>
  </w:style>
  <w:style w:type="character" w:customStyle="1" w:styleId="CommentSubjectChar">
    <w:name w:val="Comment Subject Char"/>
    <w:basedOn w:val="CommentTextChar"/>
    <w:link w:val="CommentSubject"/>
    <w:uiPriority w:val="99"/>
    <w:semiHidden/>
    <w:rsid w:val="007B3A3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313986">
      <w:bodyDiv w:val="1"/>
      <w:marLeft w:val="0"/>
      <w:marRight w:val="0"/>
      <w:marTop w:val="0"/>
      <w:marBottom w:val="0"/>
      <w:divBdr>
        <w:top w:val="none" w:sz="0" w:space="0" w:color="auto"/>
        <w:left w:val="none" w:sz="0" w:space="0" w:color="auto"/>
        <w:bottom w:val="none" w:sz="0" w:space="0" w:color="auto"/>
        <w:right w:val="none" w:sz="0" w:space="0" w:color="auto"/>
      </w:divBdr>
    </w:div>
    <w:div w:id="1683243876">
      <w:bodyDiv w:val="1"/>
      <w:marLeft w:val="0"/>
      <w:marRight w:val="0"/>
      <w:marTop w:val="0"/>
      <w:marBottom w:val="0"/>
      <w:divBdr>
        <w:top w:val="none" w:sz="0" w:space="0" w:color="auto"/>
        <w:left w:val="none" w:sz="0" w:space="0" w:color="auto"/>
        <w:bottom w:val="none" w:sz="0" w:space="0" w:color="auto"/>
        <w:right w:val="none" w:sz="0" w:space="0" w:color="auto"/>
      </w:divBdr>
      <w:divsChild>
        <w:div w:id="440761065">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comments.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653</Words>
  <Characters>3724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Editor</cp:lastModifiedBy>
  <cp:revision>2</cp:revision>
  <dcterms:created xsi:type="dcterms:W3CDTF">2026-05-03T22:06:00Z</dcterms:created>
  <dcterms:modified xsi:type="dcterms:W3CDTF">2026-05-03T22:06:00Z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39f6db33-f2fc-4ee5-87cf-b123f2c92d62</vt:lpwstr>
  </property>
</Properties>
</file>