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518A4" w14:textId="1D71B6B5" w:rsidR="00603A4F" w:rsidRDefault="00603A4F" w:rsidP="00603A4F">
      <w:pPr>
        <w:spacing w:after="0" w:line="480" w:lineRule="auto"/>
        <w:jc w:val="center"/>
        <w:rPr>
          <w:rFonts w:ascii="Times New Roman" w:hAnsi="Times New Roman" w:cs="Times New Roman"/>
          <w:b/>
          <w:bCs/>
        </w:rPr>
      </w:pPr>
    </w:p>
    <w:p w14:paraId="0C7BE14A" w14:textId="077E9047" w:rsidR="00603A4F" w:rsidRDefault="00603A4F" w:rsidP="00603A4F">
      <w:pPr>
        <w:spacing w:after="0" w:line="480" w:lineRule="auto"/>
        <w:jc w:val="center"/>
        <w:rPr>
          <w:rFonts w:ascii="Times New Roman" w:hAnsi="Times New Roman" w:cs="Times New Roman"/>
          <w:b/>
          <w:bCs/>
        </w:rPr>
      </w:pPr>
    </w:p>
    <w:p w14:paraId="3EB30887" w14:textId="77777777" w:rsidR="00603A4F" w:rsidRDefault="00603A4F" w:rsidP="00603A4F">
      <w:pPr>
        <w:spacing w:after="0" w:line="480" w:lineRule="auto"/>
        <w:jc w:val="center"/>
        <w:rPr>
          <w:rFonts w:ascii="Times New Roman" w:hAnsi="Times New Roman" w:cs="Times New Roman"/>
          <w:b/>
          <w:bCs/>
        </w:rPr>
      </w:pPr>
    </w:p>
    <w:p w14:paraId="3CF7EF0B" w14:textId="482BF719" w:rsidR="00603A4F" w:rsidRDefault="00872A28" w:rsidP="00872A28">
      <w:pPr>
        <w:tabs>
          <w:tab w:val="left" w:pos="6792"/>
        </w:tabs>
        <w:spacing w:after="0" w:line="480" w:lineRule="auto"/>
        <w:rPr>
          <w:rFonts w:ascii="Times New Roman" w:hAnsi="Times New Roman" w:cs="Times New Roman"/>
          <w:b/>
          <w:bCs/>
        </w:rPr>
      </w:pPr>
      <w:r>
        <w:rPr>
          <w:rFonts w:ascii="Times New Roman" w:hAnsi="Times New Roman" w:cs="Times New Roman"/>
          <w:b/>
          <w:bCs/>
        </w:rPr>
        <w:tab/>
      </w:r>
    </w:p>
    <w:p w14:paraId="5162EDAC" w14:textId="77777777" w:rsidR="00603A4F" w:rsidRDefault="00603A4F" w:rsidP="00603A4F">
      <w:pPr>
        <w:spacing w:after="0" w:line="480" w:lineRule="auto"/>
        <w:jc w:val="center"/>
        <w:rPr>
          <w:rFonts w:ascii="Times New Roman" w:hAnsi="Times New Roman" w:cs="Times New Roman"/>
          <w:b/>
          <w:bCs/>
        </w:rPr>
      </w:pPr>
    </w:p>
    <w:p w14:paraId="77B1695F" w14:textId="77777777" w:rsidR="00603A4F" w:rsidRDefault="00603A4F" w:rsidP="00603A4F">
      <w:pPr>
        <w:spacing w:after="0" w:line="480" w:lineRule="auto"/>
        <w:jc w:val="center"/>
        <w:rPr>
          <w:rFonts w:ascii="Times New Roman" w:hAnsi="Times New Roman" w:cs="Times New Roman"/>
          <w:b/>
          <w:bCs/>
        </w:rPr>
      </w:pPr>
    </w:p>
    <w:p w14:paraId="23EE7D3E" w14:textId="19BC82F8" w:rsidR="002D3100" w:rsidRPr="002D3100" w:rsidRDefault="002D3100" w:rsidP="002D3100">
      <w:pPr>
        <w:spacing w:after="0" w:line="480" w:lineRule="auto"/>
        <w:jc w:val="center"/>
        <w:rPr>
          <w:rFonts w:ascii="Times New Roman" w:hAnsi="Times New Roman" w:cs="Times New Roman"/>
          <w:b/>
          <w:bCs/>
        </w:rPr>
      </w:pPr>
    </w:p>
    <w:p w14:paraId="52BC99C3" w14:textId="452645FE" w:rsidR="00CA16DF" w:rsidRPr="00C670AF" w:rsidRDefault="00C670AF" w:rsidP="00603A4F">
      <w:pPr>
        <w:spacing w:after="0" w:line="480" w:lineRule="auto"/>
        <w:jc w:val="center"/>
        <w:rPr>
          <w:rFonts w:ascii="Times New Roman" w:hAnsi="Times New Roman" w:cs="Times New Roman"/>
          <w:b/>
          <w:bCs/>
        </w:rPr>
      </w:pPr>
      <w:r w:rsidRPr="00C670AF">
        <w:rPr>
          <w:rFonts w:ascii="Times New Roman" w:hAnsi="Times New Roman" w:cs="Times New Roman"/>
          <w:b/>
          <w:bCs/>
        </w:rPr>
        <w:t>Discussion on Status Epilepticus</w:t>
      </w:r>
    </w:p>
    <w:p w14:paraId="38F48046" w14:textId="0A46A1DF" w:rsidR="00603A4F" w:rsidRPr="00603A4F" w:rsidRDefault="00603A4F" w:rsidP="00603A4F">
      <w:pPr>
        <w:spacing w:after="0" w:line="480" w:lineRule="auto"/>
        <w:jc w:val="center"/>
        <w:rPr>
          <w:rFonts w:ascii="Times New Roman" w:hAnsi="Times New Roman" w:cs="Times New Roman"/>
        </w:rPr>
      </w:pPr>
      <w:r w:rsidRPr="00603A4F">
        <w:rPr>
          <w:rFonts w:ascii="Times New Roman" w:hAnsi="Times New Roman" w:cs="Times New Roman"/>
        </w:rPr>
        <w:br/>
      </w:r>
      <w:r w:rsidR="00CA16DF">
        <w:rPr>
          <w:rFonts w:ascii="Times New Roman" w:hAnsi="Times New Roman" w:cs="Times New Roman"/>
        </w:rPr>
        <w:t xml:space="preserve">Name </w:t>
      </w:r>
      <w:r w:rsidRPr="00603A4F">
        <w:rPr>
          <w:rFonts w:ascii="Times New Roman" w:hAnsi="Times New Roman" w:cs="Times New Roman"/>
        </w:rPr>
        <w:br/>
        <w:t xml:space="preserve">Department </w:t>
      </w:r>
      <w:r w:rsidRPr="00603A4F">
        <w:rPr>
          <w:rFonts w:ascii="Times New Roman" w:hAnsi="Times New Roman" w:cs="Times New Roman"/>
        </w:rPr>
        <w:br/>
        <w:t>University</w:t>
      </w:r>
      <w:r w:rsidRPr="00603A4F">
        <w:rPr>
          <w:rFonts w:ascii="Times New Roman" w:hAnsi="Times New Roman" w:cs="Times New Roman"/>
        </w:rPr>
        <w:br/>
      </w:r>
      <w:r w:rsidR="00CA16DF">
        <w:rPr>
          <w:rFonts w:ascii="Times New Roman" w:hAnsi="Times New Roman" w:cs="Times New Roman"/>
        </w:rPr>
        <w:t xml:space="preserve">Course Code </w:t>
      </w:r>
      <w:r w:rsidRPr="00603A4F">
        <w:rPr>
          <w:rFonts w:ascii="Times New Roman" w:hAnsi="Times New Roman" w:cs="Times New Roman"/>
        </w:rPr>
        <w:br/>
      </w:r>
      <w:r w:rsidR="00CA16DF">
        <w:rPr>
          <w:rFonts w:ascii="Times New Roman" w:hAnsi="Times New Roman" w:cs="Times New Roman"/>
        </w:rPr>
        <w:t xml:space="preserve">Instructors Name </w:t>
      </w:r>
    </w:p>
    <w:p w14:paraId="36DF2F38" w14:textId="38F141DD" w:rsidR="00603A4F" w:rsidRDefault="00CA16DF" w:rsidP="00603A4F">
      <w:pPr>
        <w:spacing w:after="0" w:line="480" w:lineRule="auto"/>
        <w:jc w:val="center"/>
        <w:rPr>
          <w:rFonts w:ascii="Times New Roman" w:hAnsi="Times New Roman" w:cs="Times New Roman"/>
        </w:rPr>
      </w:pPr>
      <w:r>
        <w:rPr>
          <w:rFonts w:ascii="Times New Roman" w:hAnsi="Times New Roman" w:cs="Times New Roman"/>
        </w:rPr>
        <w:t>Date</w:t>
      </w:r>
    </w:p>
    <w:p w14:paraId="3552F2E0" w14:textId="77777777" w:rsidR="00603A4F" w:rsidRDefault="00603A4F" w:rsidP="00603A4F">
      <w:pPr>
        <w:spacing w:after="0" w:line="480" w:lineRule="auto"/>
        <w:jc w:val="center"/>
        <w:rPr>
          <w:rFonts w:ascii="Times New Roman" w:hAnsi="Times New Roman" w:cs="Times New Roman"/>
        </w:rPr>
      </w:pPr>
    </w:p>
    <w:p w14:paraId="088F65CB" w14:textId="77777777" w:rsidR="00603A4F" w:rsidRDefault="00603A4F" w:rsidP="00603A4F">
      <w:pPr>
        <w:spacing w:after="0" w:line="480" w:lineRule="auto"/>
        <w:jc w:val="center"/>
        <w:rPr>
          <w:rFonts w:ascii="Times New Roman" w:hAnsi="Times New Roman" w:cs="Times New Roman"/>
        </w:rPr>
      </w:pPr>
    </w:p>
    <w:p w14:paraId="514D2EB5" w14:textId="77777777" w:rsidR="00603A4F" w:rsidRDefault="00603A4F" w:rsidP="00603A4F">
      <w:pPr>
        <w:spacing w:after="0" w:line="480" w:lineRule="auto"/>
        <w:jc w:val="center"/>
        <w:rPr>
          <w:rFonts w:ascii="Times New Roman" w:hAnsi="Times New Roman" w:cs="Times New Roman"/>
        </w:rPr>
      </w:pPr>
    </w:p>
    <w:p w14:paraId="09BB3F74" w14:textId="77777777" w:rsidR="00603A4F" w:rsidRDefault="00603A4F" w:rsidP="00603A4F">
      <w:pPr>
        <w:spacing w:after="0" w:line="480" w:lineRule="auto"/>
        <w:jc w:val="center"/>
        <w:rPr>
          <w:rFonts w:ascii="Times New Roman" w:hAnsi="Times New Roman" w:cs="Times New Roman"/>
        </w:rPr>
      </w:pPr>
    </w:p>
    <w:p w14:paraId="4FA34C77" w14:textId="77777777" w:rsidR="00603A4F" w:rsidRDefault="00603A4F" w:rsidP="00603A4F">
      <w:pPr>
        <w:spacing w:after="0" w:line="480" w:lineRule="auto"/>
        <w:jc w:val="center"/>
        <w:rPr>
          <w:rFonts w:ascii="Times New Roman" w:hAnsi="Times New Roman" w:cs="Times New Roman"/>
        </w:rPr>
      </w:pPr>
    </w:p>
    <w:p w14:paraId="67BF3021" w14:textId="48A73F59" w:rsidR="00603A4F" w:rsidRDefault="00603A4F" w:rsidP="00603A4F">
      <w:pPr>
        <w:spacing w:after="0" w:line="480" w:lineRule="auto"/>
        <w:rPr>
          <w:rFonts w:ascii="Times New Roman" w:hAnsi="Times New Roman" w:cs="Times New Roman"/>
        </w:rPr>
      </w:pPr>
    </w:p>
    <w:p w14:paraId="5D36DFE6" w14:textId="77777777" w:rsidR="00603A4F" w:rsidRDefault="00603A4F" w:rsidP="00603A4F">
      <w:pPr>
        <w:spacing w:after="0" w:line="480" w:lineRule="auto"/>
        <w:rPr>
          <w:rFonts w:ascii="Times New Roman" w:hAnsi="Times New Roman" w:cs="Times New Roman"/>
        </w:rPr>
      </w:pPr>
    </w:p>
    <w:p w14:paraId="30DC2AB1" w14:textId="29EEBCC3" w:rsidR="00603A4F" w:rsidRDefault="00603A4F" w:rsidP="00CA16DF">
      <w:pPr>
        <w:spacing w:after="0" w:line="480" w:lineRule="auto"/>
        <w:jc w:val="center"/>
        <w:rPr>
          <w:rFonts w:ascii="Times New Roman" w:hAnsi="Times New Roman" w:cs="Times New Roman"/>
          <w:b/>
          <w:bCs/>
        </w:rPr>
      </w:pPr>
    </w:p>
    <w:p w14:paraId="1650A1DF" w14:textId="77777777" w:rsidR="00C670AF" w:rsidRDefault="00C670AF" w:rsidP="00C670AF">
      <w:pPr>
        <w:spacing w:after="0" w:line="480" w:lineRule="auto"/>
        <w:jc w:val="center"/>
        <w:rPr>
          <w:rFonts w:ascii="Times New Roman" w:hAnsi="Times New Roman" w:cs="Times New Roman"/>
          <w:b/>
          <w:bCs/>
        </w:rPr>
      </w:pPr>
      <w:r w:rsidRPr="00C670AF">
        <w:rPr>
          <w:rFonts w:ascii="Times New Roman" w:hAnsi="Times New Roman" w:cs="Times New Roman"/>
          <w:b/>
          <w:bCs/>
        </w:rPr>
        <w:lastRenderedPageBreak/>
        <w:t>Discussion on Status Epilepticus</w:t>
      </w:r>
    </w:p>
    <w:p w14:paraId="36F0A103" w14:textId="727F3CE9" w:rsidR="00C670AF" w:rsidRPr="00C670AF" w:rsidRDefault="00C670AF" w:rsidP="00C670AF">
      <w:pPr>
        <w:spacing w:after="0" w:line="480" w:lineRule="auto"/>
        <w:rPr>
          <w:rFonts w:ascii="Times New Roman" w:hAnsi="Times New Roman" w:cs="Times New Roman"/>
          <w:b/>
          <w:bCs/>
          <w:shd w:val="clear" w:color="auto" w:fill="FFFFFF"/>
        </w:rPr>
      </w:pPr>
      <w:r w:rsidRPr="00C670AF">
        <w:rPr>
          <w:rFonts w:ascii="Times New Roman" w:hAnsi="Times New Roman" w:cs="Times New Roman"/>
          <w:b/>
          <w:bCs/>
          <w:shd w:val="clear" w:color="auto" w:fill="FFFFFF"/>
        </w:rPr>
        <w:t>1. Client Situation</w:t>
      </w:r>
    </w:p>
    <w:p w14:paraId="485DB686" w14:textId="77777777" w:rsidR="00C670AF" w:rsidRPr="00C670AF" w:rsidRDefault="00C670AF" w:rsidP="00C670AF">
      <w:pPr>
        <w:spacing w:after="0" w:line="480" w:lineRule="auto"/>
        <w:ind w:firstLine="720"/>
        <w:rPr>
          <w:rFonts w:ascii="Times New Roman" w:hAnsi="Times New Roman" w:cs="Times New Roman"/>
          <w:shd w:val="clear" w:color="auto" w:fill="FFFFFF"/>
        </w:rPr>
      </w:pPr>
      <w:r w:rsidRPr="00C670AF">
        <w:rPr>
          <w:rFonts w:ascii="Times New Roman" w:hAnsi="Times New Roman" w:cs="Times New Roman"/>
          <w:shd w:val="clear" w:color="auto" w:fill="FFFFFF"/>
        </w:rPr>
        <w:t xml:space="preserve">Astrid Eriksen is a 27-year-old female with a history of epilepsy who presents to the emergency department with a history of multiple back-to-back seizures in less than an hour. She is postictal and has a Glasgow Coma Scale (GCS) of 6, which means that she is severely impaired in consciousness. Her mother reports that she had an out-of-pocket financial limitation due to a loss of insurance that caused her to run out of her prescribed medication, carbamazepine (Tegretol) 400 mg twice a day. She is found to have status epilepticus which is a </w:t>
      </w:r>
      <w:proofErr w:type="gramStart"/>
      <w:r w:rsidRPr="00C670AF">
        <w:rPr>
          <w:rFonts w:ascii="Times New Roman" w:hAnsi="Times New Roman" w:cs="Times New Roman"/>
          <w:shd w:val="clear" w:color="auto" w:fill="FFFFFF"/>
        </w:rPr>
        <w:t>life threatening</w:t>
      </w:r>
      <w:proofErr w:type="gramEnd"/>
      <w:r w:rsidRPr="00C670AF">
        <w:rPr>
          <w:rFonts w:ascii="Times New Roman" w:hAnsi="Times New Roman" w:cs="Times New Roman"/>
          <w:shd w:val="clear" w:color="auto" w:fill="FFFFFF"/>
        </w:rPr>
        <w:t xml:space="preserve"> condition, and she </w:t>
      </w:r>
      <w:proofErr w:type="gramStart"/>
      <w:r w:rsidRPr="00C670AF">
        <w:rPr>
          <w:rFonts w:ascii="Times New Roman" w:hAnsi="Times New Roman" w:cs="Times New Roman"/>
          <w:shd w:val="clear" w:color="auto" w:fill="FFFFFF"/>
        </w:rPr>
        <w:t>is in need of</w:t>
      </w:r>
      <w:proofErr w:type="gramEnd"/>
      <w:r w:rsidRPr="00C670AF">
        <w:rPr>
          <w:rFonts w:ascii="Times New Roman" w:hAnsi="Times New Roman" w:cs="Times New Roman"/>
          <w:shd w:val="clear" w:color="auto" w:fill="FFFFFF"/>
        </w:rPr>
        <w:t xml:space="preserve"> rapid sequence intubation to protect the airways. She is now being ventilated mechanically with constant oxygen saturation in the air. The chief cause of presentation is uncontrolled seizures </w:t>
      </w:r>
      <w:proofErr w:type="gramStart"/>
      <w:r w:rsidRPr="00C670AF">
        <w:rPr>
          <w:rFonts w:ascii="Times New Roman" w:hAnsi="Times New Roman" w:cs="Times New Roman"/>
          <w:shd w:val="clear" w:color="auto" w:fill="FFFFFF"/>
        </w:rPr>
        <w:t>as a result of</w:t>
      </w:r>
      <w:proofErr w:type="gramEnd"/>
      <w:r w:rsidRPr="00C670AF">
        <w:rPr>
          <w:rFonts w:ascii="Times New Roman" w:hAnsi="Times New Roman" w:cs="Times New Roman"/>
          <w:shd w:val="clear" w:color="auto" w:fill="FFFFFF"/>
        </w:rPr>
        <w:t xml:space="preserve"> nonadherence to medication.</w:t>
      </w:r>
    </w:p>
    <w:p w14:paraId="4E3002A1" w14:textId="647431E0" w:rsidR="00C670AF" w:rsidRPr="00C670AF" w:rsidRDefault="00C670AF" w:rsidP="00C670AF">
      <w:pPr>
        <w:spacing w:after="0" w:line="480" w:lineRule="auto"/>
        <w:rPr>
          <w:rFonts w:ascii="Times New Roman" w:hAnsi="Times New Roman" w:cs="Times New Roman"/>
          <w:b/>
          <w:bCs/>
          <w:shd w:val="clear" w:color="auto" w:fill="FFFFFF"/>
        </w:rPr>
      </w:pPr>
      <w:r w:rsidRPr="00C670AF">
        <w:rPr>
          <w:rFonts w:ascii="Times New Roman" w:hAnsi="Times New Roman" w:cs="Times New Roman"/>
          <w:b/>
          <w:bCs/>
          <w:shd w:val="clear" w:color="auto" w:fill="FFFFFF"/>
        </w:rPr>
        <w:t>2. Special Examination and medical treatment using pharmacotherapy.</w:t>
      </w:r>
    </w:p>
    <w:p w14:paraId="22E1AD10" w14:textId="77777777" w:rsidR="00C670AF" w:rsidRPr="00C670AF" w:rsidRDefault="00C670AF" w:rsidP="00C670AF">
      <w:pPr>
        <w:spacing w:after="0" w:line="480" w:lineRule="auto"/>
        <w:ind w:firstLine="720"/>
        <w:rPr>
          <w:rFonts w:ascii="Times New Roman" w:hAnsi="Times New Roman" w:cs="Times New Roman"/>
          <w:shd w:val="clear" w:color="auto" w:fill="FFFFFF"/>
        </w:rPr>
      </w:pPr>
      <w:r w:rsidRPr="00C670AF">
        <w:rPr>
          <w:rFonts w:ascii="Times New Roman" w:hAnsi="Times New Roman" w:cs="Times New Roman"/>
          <w:shd w:val="clear" w:color="auto" w:fill="FFFFFF"/>
        </w:rPr>
        <w:t>It is an instance of status epilepticus which is probably caused by sudden withdrawal of antiepileptic treatment. Immediate management aims at the cessation of seizures, and the prevention of neurological damage. The first-line therapy involves IV benzodiazepines (e.g., lorazepam) to quickly suppress a seizure, with subsequent treatment to maintain control of the seizures (Kim et al., 2021). The continuous sedation (e.g., propofol or midazolam infusion) might be necessary due to intubation and the risk of continuous seizures. Carbamazepine should not be used in acute because it is an oral agent and may take long before it takes effect. The neuroimaging also helps to determine a structural cause or complication of seizure (</w:t>
      </w:r>
      <w:proofErr w:type="spellStart"/>
      <w:r w:rsidRPr="00C670AF">
        <w:rPr>
          <w:rFonts w:ascii="Times New Roman" w:hAnsi="Times New Roman" w:cs="Times New Roman"/>
          <w:shd w:val="clear" w:color="auto" w:fill="FFFFFF"/>
        </w:rPr>
        <w:t>Aklamanu</w:t>
      </w:r>
      <w:proofErr w:type="spellEnd"/>
      <w:r w:rsidRPr="00C670AF">
        <w:rPr>
          <w:rFonts w:ascii="Times New Roman" w:hAnsi="Times New Roman" w:cs="Times New Roman"/>
          <w:shd w:val="clear" w:color="auto" w:fill="FFFFFF"/>
        </w:rPr>
        <w:t>, 2025).</w:t>
      </w:r>
    </w:p>
    <w:p w14:paraId="46B8F8BB" w14:textId="77777777" w:rsidR="00C670AF" w:rsidRPr="00C670AF" w:rsidRDefault="00C670AF" w:rsidP="00C670AF">
      <w:pPr>
        <w:spacing w:after="0" w:line="480" w:lineRule="auto"/>
        <w:rPr>
          <w:rFonts w:ascii="Times New Roman" w:hAnsi="Times New Roman" w:cs="Times New Roman"/>
          <w:b/>
          <w:bCs/>
          <w:shd w:val="clear" w:color="auto" w:fill="FFFFFF"/>
        </w:rPr>
      </w:pPr>
      <w:r w:rsidRPr="00C670AF">
        <w:rPr>
          <w:rFonts w:ascii="Times New Roman" w:hAnsi="Times New Roman" w:cs="Times New Roman"/>
          <w:b/>
          <w:bCs/>
          <w:shd w:val="clear" w:color="auto" w:fill="FFFFFF"/>
        </w:rPr>
        <w:t>3. Additional Questions &amp; Follow-Up</w:t>
      </w:r>
    </w:p>
    <w:p w14:paraId="412B076F" w14:textId="77777777" w:rsidR="00C670AF" w:rsidRPr="00C670AF" w:rsidRDefault="00C670AF" w:rsidP="00C670AF">
      <w:pPr>
        <w:spacing w:after="0" w:line="480" w:lineRule="auto"/>
        <w:ind w:firstLine="720"/>
        <w:rPr>
          <w:rFonts w:ascii="Times New Roman" w:hAnsi="Times New Roman" w:cs="Times New Roman"/>
          <w:shd w:val="clear" w:color="auto" w:fill="FFFFFF"/>
        </w:rPr>
      </w:pPr>
      <w:r w:rsidRPr="00C670AF">
        <w:rPr>
          <w:rFonts w:ascii="Times New Roman" w:hAnsi="Times New Roman" w:cs="Times New Roman"/>
          <w:shd w:val="clear" w:color="auto" w:fill="FFFFFF"/>
        </w:rPr>
        <w:t>More data is required on the history of noncompliance with medications, past seizure control and history of refractory epilepsy. Potential triggers, including infection, electrolyte imbalance or substance use should also be assessed. Labs that are recommended include; CBC, CMP (with special attention to sodium levels), antiepileptic drugs levels, toxicology screening, and arterial blood gases. EEG and neuroimaging (CT or MRI) should be considered as the continuous EEG monitoring and neuroimaging (CT or MRI) are critical to evaluate ongoing seizure activity and make decisions regarding treatment (Aklamanu, 2025). Social determinants should also be considered, especially the financial limitations to accessing medication. Social services and patient education need to be collaborated with to enhance the adherence and to prevent recurrence.</w:t>
      </w:r>
    </w:p>
    <w:p w14:paraId="2AC8FD93" w14:textId="77777777" w:rsidR="00C670AF" w:rsidRPr="00C670AF" w:rsidRDefault="00C670AF" w:rsidP="00C670AF">
      <w:pPr>
        <w:spacing w:after="0" w:line="480" w:lineRule="auto"/>
        <w:ind w:firstLine="720"/>
        <w:rPr>
          <w:rFonts w:ascii="Times New Roman" w:hAnsi="Times New Roman" w:cs="Times New Roman"/>
          <w:shd w:val="clear" w:color="auto" w:fill="FFFFFF"/>
        </w:rPr>
      </w:pPr>
    </w:p>
    <w:p w14:paraId="7BB4B87B" w14:textId="77777777" w:rsidR="00C670AF" w:rsidRDefault="00C670AF" w:rsidP="00C670AF">
      <w:pPr>
        <w:spacing w:after="0" w:line="480" w:lineRule="auto"/>
        <w:ind w:firstLine="720"/>
        <w:rPr>
          <w:rFonts w:ascii="Times New Roman" w:hAnsi="Times New Roman" w:cs="Times New Roman"/>
          <w:shd w:val="clear" w:color="auto" w:fill="FFFFFF"/>
        </w:rPr>
      </w:pPr>
    </w:p>
    <w:p w14:paraId="4F57F169" w14:textId="77777777" w:rsidR="00C670AF" w:rsidRDefault="00C670AF" w:rsidP="00C670AF">
      <w:pPr>
        <w:spacing w:after="0" w:line="480" w:lineRule="auto"/>
        <w:ind w:firstLine="720"/>
        <w:rPr>
          <w:rFonts w:ascii="Times New Roman" w:hAnsi="Times New Roman" w:cs="Times New Roman"/>
          <w:shd w:val="clear" w:color="auto" w:fill="FFFFFF"/>
        </w:rPr>
      </w:pPr>
    </w:p>
    <w:p w14:paraId="3E43C5D6" w14:textId="77777777" w:rsidR="00C670AF" w:rsidRDefault="00C670AF" w:rsidP="00C670AF">
      <w:pPr>
        <w:spacing w:after="0" w:line="480" w:lineRule="auto"/>
        <w:ind w:firstLine="720"/>
        <w:rPr>
          <w:rFonts w:ascii="Times New Roman" w:hAnsi="Times New Roman" w:cs="Times New Roman"/>
          <w:shd w:val="clear" w:color="auto" w:fill="FFFFFF"/>
        </w:rPr>
      </w:pPr>
    </w:p>
    <w:p w14:paraId="09C9CB27" w14:textId="77777777" w:rsidR="00C670AF" w:rsidRDefault="00C670AF" w:rsidP="00C670AF">
      <w:pPr>
        <w:spacing w:after="0" w:line="480" w:lineRule="auto"/>
        <w:ind w:firstLine="720"/>
        <w:rPr>
          <w:rFonts w:ascii="Times New Roman" w:hAnsi="Times New Roman" w:cs="Times New Roman"/>
          <w:shd w:val="clear" w:color="auto" w:fill="FFFFFF"/>
        </w:rPr>
      </w:pPr>
    </w:p>
    <w:p w14:paraId="5112AAC4" w14:textId="77777777" w:rsidR="00C670AF" w:rsidRDefault="00C670AF" w:rsidP="00C670AF">
      <w:pPr>
        <w:spacing w:after="0" w:line="480" w:lineRule="auto"/>
        <w:ind w:firstLine="720"/>
        <w:rPr>
          <w:rFonts w:ascii="Times New Roman" w:hAnsi="Times New Roman" w:cs="Times New Roman"/>
          <w:shd w:val="clear" w:color="auto" w:fill="FFFFFF"/>
        </w:rPr>
      </w:pPr>
    </w:p>
    <w:p w14:paraId="069C7D4A" w14:textId="77777777" w:rsidR="00C670AF" w:rsidRDefault="00C670AF" w:rsidP="00C670AF">
      <w:pPr>
        <w:spacing w:after="0" w:line="480" w:lineRule="auto"/>
        <w:ind w:firstLine="720"/>
        <w:rPr>
          <w:rFonts w:ascii="Times New Roman" w:hAnsi="Times New Roman" w:cs="Times New Roman"/>
          <w:shd w:val="clear" w:color="auto" w:fill="FFFFFF"/>
        </w:rPr>
      </w:pPr>
    </w:p>
    <w:p w14:paraId="74A8FBB3" w14:textId="77777777" w:rsidR="00C670AF" w:rsidRDefault="00C670AF" w:rsidP="00C670AF">
      <w:pPr>
        <w:spacing w:after="0" w:line="480" w:lineRule="auto"/>
        <w:ind w:firstLine="720"/>
        <w:rPr>
          <w:rFonts w:ascii="Times New Roman" w:hAnsi="Times New Roman" w:cs="Times New Roman"/>
          <w:shd w:val="clear" w:color="auto" w:fill="FFFFFF"/>
        </w:rPr>
      </w:pPr>
    </w:p>
    <w:p w14:paraId="7C971452" w14:textId="77777777" w:rsidR="00C670AF" w:rsidRDefault="00C670AF" w:rsidP="00C670AF">
      <w:pPr>
        <w:spacing w:after="0" w:line="480" w:lineRule="auto"/>
        <w:ind w:firstLine="720"/>
        <w:rPr>
          <w:rFonts w:ascii="Times New Roman" w:hAnsi="Times New Roman" w:cs="Times New Roman"/>
          <w:shd w:val="clear" w:color="auto" w:fill="FFFFFF"/>
        </w:rPr>
      </w:pPr>
    </w:p>
    <w:p w14:paraId="7C8CBBBD" w14:textId="77777777" w:rsidR="00C670AF" w:rsidRDefault="00C670AF" w:rsidP="00C670AF">
      <w:pPr>
        <w:spacing w:after="0" w:line="480" w:lineRule="auto"/>
        <w:ind w:firstLine="720"/>
        <w:rPr>
          <w:rFonts w:ascii="Times New Roman" w:hAnsi="Times New Roman" w:cs="Times New Roman"/>
          <w:shd w:val="clear" w:color="auto" w:fill="FFFFFF"/>
        </w:rPr>
      </w:pPr>
    </w:p>
    <w:p w14:paraId="5046B47A" w14:textId="77777777" w:rsidR="00C670AF" w:rsidRDefault="00C670AF" w:rsidP="00C670AF">
      <w:pPr>
        <w:spacing w:after="0" w:line="480" w:lineRule="auto"/>
        <w:ind w:firstLine="720"/>
        <w:rPr>
          <w:rFonts w:ascii="Times New Roman" w:hAnsi="Times New Roman" w:cs="Times New Roman"/>
          <w:shd w:val="clear" w:color="auto" w:fill="FFFFFF"/>
        </w:rPr>
      </w:pPr>
    </w:p>
    <w:p w14:paraId="47B4ECF0" w14:textId="77777777" w:rsidR="00C670AF" w:rsidRDefault="00C670AF" w:rsidP="00C670AF">
      <w:pPr>
        <w:spacing w:after="0" w:line="480" w:lineRule="auto"/>
        <w:ind w:firstLine="720"/>
        <w:rPr>
          <w:rFonts w:ascii="Times New Roman" w:hAnsi="Times New Roman" w:cs="Times New Roman"/>
          <w:shd w:val="clear" w:color="auto" w:fill="FFFFFF"/>
        </w:rPr>
      </w:pPr>
    </w:p>
    <w:p w14:paraId="311894B0" w14:textId="77777777" w:rsidR="00C670AF" w:rsidRPr="00C670AF" w:rsidRDefault="00C670AF" w:rsidP="00C670AF">
      <w:pPr>
        <w:spacing w:after="0" w:line="480" w:lineRule="auto"/>
        <w:ind w:firstLine="720"/>
        <w:rPr>
          <w:rFonts w:ascii="Times New Roman" w:hAnsi="Times New Roman" w:cs="Times New Roman"/>
          <w:shd w:val="clear" w:color="auto" w:fill="FFFFFF"/>
        </w:rPr>
      </w:pPr>
    </w:p>
    <w:p w14:paraId="639D8660" w14:textId="348D08C1" w:rsidR="00603A4F" w:rsidRDefault="00F44592" w:rsidP="00CA16DF">
      <w:pPr>
        <w:spacing w:after="0" w:line="480" w:lineRule="auto"/>
        <w:jc w:val="center"/>
        <w:rPr>
          <w:rFonts w:ascii="Times New Roman" w:hAnsi="Times New Roman" w:cs="Times New Roman"/>
          <w:b/>
          <w:bCs/>
        </w:rPr>
      </w:pPr>
      <w:r w:rsidRPr="00F44592">
        <w:rPr>
          <w:rFonts w:ascii="Times New Roman" w:hAnsi="Times New Roman" w:cs="Times New Roman"/>
          <w:b/>
          <w:bCs/>
        </w:rPr>
        <w:t>References</w:t>
      </w:r>
    </w:p>
    <w:p w14:paraId="2C7E5407" w14:textId="77777777" w:rsidR="00C670AF" w:rsidRPr="00C670AF" w:rsidRDefault="00C670AF" w:rsidP="00C670AF">
      <w:pPr>
        <w:spacing w:after="0" w:line="480" w:lineRule="auto"/>
        <w:ind w:left="720" w:hanging="720"/>
        <w:rPr>
          <w:rFonts w:ascii="Times New Roman" w:hAnsi="Times New Roman" w:cs="Times New Roman"/>
        </w:rPr>
      </w:pPr>
      <w:r w:rsidRPr="00C670AF">
        <w:rPr>
          <w:rFonts w:ascii="Times New Roman" w:hAnsi="Times New Roman" w:cs="Times New Roman"/>
        </w:rPr>
        <w:t>Aklamanu, B. W. (2025). A review of neuroimaging in epilepsy: Diagnostic strategies and clinical decision framework. Brain Disorders, 19, 100261. https://doi.org/10.1016/j.dscb.2025.100261</w:t>
      </w:r>
    </w:p>
    <w:p w14:paraId="4B036AD6" w14:textId="056A4B24" w:rsidR="00CA16DF" w:rsidRDefault="00C670AF" w:rsidP="00C670AF">
      <w:pPr>
        <w:spacing w:after="0" w:line="480" w:lineRule="auto"/>
        <w:ind w:left="720" w:hanging="720"/>
        <w:rPr>
          <w:rFonts w:ascii="Times New Roman" w:hAnsi="Times New Roman" w:cs="Times New Roman"/>
        </w:rPr>
      </w:pPr>
      <w:r w:rsidRPr="00C670AF">
        <w:rPr>
          <w:rFonts w:ascii="Times New Roman" w:hAnsi="Times New Roman" w:cs="Times New Roman"/>
        </w:rPr>
        <w:t>Kim, D., Kim, J. M., Cho, Y. W., Yang, K. I., Kim, D. W., Lee, S. T., No, Y. J., Seo, J. G., Byun, J. I., Kang, K. W., Kim, K. T., &amp; Drug Committee of Korean Epilepsy Society (2021). Antiepileptic Drug Therapy for Status Epilepticus. Journal of clinical neurology (Seoul, Korea), 17(1), 11–19. https://doi.org/10.3988/jcn.2021.17.1.11</w:t>
      </w:r>
      <w:r w:rsidR="00872A28" w:rsidRPr="00872A28">
        <w:rPr>
          <w:rFonts w:ascii="Times New Roman" w:hAnsi="Times New Roman" w:cs="Times New Roman"/>
        </w:rPr>
        <w:t xml:space="preserve"> Zahner, S. J., Gillespie, K., Merss, K., &amp; </w:t>
      </w:r>
      <w:proofErr w:type="spellStart"/>
      <w:r w:rsidR="00872A28" w:rsidRPr="00872A28">
        <w:rPr>
          <w:rFonts w:ascii="Times New Roman" w:hAnsi="Times New Roman" w:cs="Times New Roman"/>
        </w:rPr>
        <w:t>Bizot</w:t>
      </w:r>
      <w:proofErr w:type="spellEnd"/>
      <w:r w:rsidR="00872A28" w:rsidRPr="00872A28">
        <w:rPr>
          <w:rFonts w:ascii="Times New Roman" w:hAnsi="Times New Roman" w:cs="Times New Roman"/>
        </w:rPr>
        <w:t xml:space="preserve">, P. (2025). Characteristics of governmental public health nurses with recommendations for public health nurse workforce planning. Public Health Nursing. </w:t>
      </w:r>
      <w:hyperlink r:id="rId7" w:history="1">
        <w:r w:rsidR="00872A28" w:rsidRPr="005B75F1">
          <w:rPr>
            <w:rStyle w:val="Hyperlink"/>
            <w:rFonts w:ascii="Times New Roman" w:hAnsi="Times New Roman" w:cs="Times New Roman"/>
          </w:rPr>
          <w:t>https://doi.org/10.1111/phn.13576</w:t>
        </w:r>
      </w:hyperlink>
    </w:p>
    <w:p w14:paraId="594B8D57" w14:textId="77777777" w:rsidR="00872A28" w:rsidRPr="00603A4F" w:rsidRDefault="00872A28" w:rsidP="00CA16DF">
      <w:pPr>
        <w:spacing w:after="0" w:line="480" w:lineRule="auto"/>
        <w:ind w:left="720" w:hanging="720"/>
        <w:rPr>
          <w:rFonts w:ascii="Times New Roman" w:hAnsi="Times New Roman" w:cs="Times New Roman"/>
        </w:rPr>
      </w:pPr>
    </w:p>
    <w:sectPr w:rsidR="00872A28" w:rsidRPr="00603A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EFC6C" w14:textId="77777777" w:rsidR="00FE5572" w:rsidRDefault="00FE5572" w:rsidP="00603A4F">
      <w:pPr>
        <w:spacing w:after="0" w:line="240" w:lineRule="auto"/>
      </w:pPr>
      <w:r>
        <w:separator/>
      </w:r>
    </w:p>
  </w:endnote>
  <w:endnote w:type="continuationSeparator" w:id="0">
    <w:p w14:paraId="1E0E43D1" w14:textId="77777777" w:rsidR="00FE5572" w:rsidRDefault="00FE5572" w:rsidP="0060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9DFC3" w14:textId="77777777" w:rsidR="00FE5572" w:rsidRDefault="00FE5572" w:rsidP="00603A4F">
      <w:pPr>
        <w:spacing w:after="0" w:line="240" w:lineRule="auto"/>
      </w:pPr>
      <w:r>
        <w:separator/>
      </w:r>
    </w:p>
  </w:footnote>
  <w:footnote w:type="continuationSeparator" w:id="0">
    <w:p w14:paraId="1FE79779" w14:textId="77777777" w:rsidR="00FE5572" w:rsidRDefault="00FE5572" w:rsidP="00603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E3894"/>
    <w:multiLevelType w:val="multilevel"/>
    <w:tmpl w:val="7B3E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DC5930"/>
    <w:multiLevelType w:val="multilevel"/>
    <w:tmpl w:val="BBE8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E7A6E"/>
    <w:multiLevelType w:val="multilevel"/>
    <w:tmpl w:val="60EC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42681"/>
    <w:multiLevelType w:val="multilevel"/>
    <w:tmpl w:val="D94C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C70F32"/>
    <w:multiLevelType w:val="multilevel"/>
    <w:tmpl w:val="2EEE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773827">
    <w:abstractNumId w:val="2"/>
  </w:num>
  <w:num w:numId="2" w16cid:durableId="614866503">
    <w:abstractNumId w:val="0"/>
  </w:num>
  <w:num w:numId="3" w16cid:durableId="2047832547">
    <w:abstractNumId w:val="4"/>
  </w:num>
  <w:num w:numId="4" w16cid:durableId="1646012232">
    <w:abstractNumId w:val="1"/>
  </w:num>
  <w:num w:numId="5" w16cid:durableId="839780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4F"/>
    <w:rsid w:val="00014866"/>
    <w:rsid w:val="00032519"/>
    <w:rsid w:val="000601D9"/>
    <w:rsid w:val="000637EC"/>
    <w:rsid w:val="0006627F"/>
    <w:rsid w:val="000707FD"/>
    <w:rsid w:val="000769C8"/>
    <w:rsid w:val="00084C21"/>
    <w:rsid w:val="00096FA0"/>
    <w:rsid w:val="000A5F62"/>
    <w:rsid w:val="000A7DBC"/>
    <w:rsid w:val="000B53B1"/>
    <w:rsid w:val="000C262E"/>
    <w:rsid w:val="000C42D8"/>
    <w:rsid w:val="000C42E3"/>
    <w:rsid w:val="000C4628"/>
    <w:rsid w:val="000C7086"/>
    <w:rsid w:val="000D25F8"/>
    <w:rsid w:val="000F023F"/>
    <w:rsid w:val="000F0948"/>
    <w:rsid w:val="000F6824"/>
    <w:rsid w:val="000F7FE3"/>
    <w:rsid w:val="00101228"/>
    <w:rsid w:val="0011254D"/>
    <w:rsid w:val="00120DDE"/>
    <w:rsid w:val="0012794D"/>
    <w:rsid w:val="001301CE"/>
    <w:rsid w:val="00136B03"/>
    <w:rsid w:val="0013772E"/>
    <w:rsid w:val="00141E5C"/>
    <w:rsid w:val="00145DB7"/>
    <w:rsid w:val="00151624"/>
    <w:rsid w:val="001536E2"/>
    <w:rsid w:val="00164DEB"/>
    <w:rsid w:val="00165F09"/>
    <w:rsid w:val="001775C8"/>
    <w:rsid w:val="001841BD"/>
    <w:rsid w:val="00191069"/>
    <w:rsid w:val="00194C81"/>
    <w:rsid w:val="001C24BB"/>
    <w:rsid w:val="001C6A99"/>
    <w:rsid w:val="001D06F4"/>
    <w:rsid w:val="001D74BB"/>
    <w:rsid w:val="001E2310"/>
    <w:rsid w:val="001F4049"/>
    <w:rsid w:val="00200B1E"/>
    <w:rsid w:val="00200C66"/>
    <w:rsid w:val="00200F07"/>
    <w:rsid w:val="00202E87"/>
    <w:rsid w:val="00210452"/>
    <w:rsid w:val="00214C94"/>
    <w:rsid w:val="00224C8D"/>
    <w:rsid w:val="00231FD1"/>
    <w:rsid w:val="00235FA8"/>
    <w:rsid w:val="00236362"/>
    <w:rsid w:val="00241B53"/>
    <w:rsid w:val="00242AF7"/>
    <w:rsid w:val="00246328"/>
    <w:rsid w:val="00255F14"/>
    <w:rsid w:val="00261EE1"/>
    <w:rsid w:val="0027330B"/>
    <w:rsid w:val="0028472F"/>
    <w:rsid w:val="00285167"/>
    <w:rsid w:val="0029061A"/>
    <w:rsid w:val="002931BD"/>
    <w:rsid w:val="00295DD9"/>
    <w:rsid w:val="002A4050"/>
    <w:rsid w:val="002A5D23"/>
    <w:rsid w:val="002A5D93"/>
    <w:rsid w:val="002B6FC9"/>
    <w:rsid w:val="002C043B"/>
    <w:rsid w:val="002D0C4C"/>
    <w:rsid w:val="002D1589"/>
    <w:rsid w:val="002D3100"/>
    <w:rsid w:val="002D3F73"/>
    <w:rsid w:val="002F0103"/>
    <w:rsid w:val="002F0269"/>
    <w:rsid w:val="00302C6B"/>
    <w:rsid w:val="00305012"/>
    <w:rsid w:val="00306119"/>
    <w:rsid w:val="0031525E"/>
    <w:rsid w:val="00316A1D"/>
    <w:rsid w:val="003238F6"/>
    <w:rsid w:val="0032393D"/>
    <w:rsid w:val="00326565"/>
    <w:rsid w:val="003343A8"/>
    <w:rsid w:val="00335F26"/>
    <w:rsid w:val="00342F76"/>
    <w:rsid w:val="00344610"/>
    <w:rsid w:val="00347E10"/>
    <w:rsid w:val="003523EA"/>
    <w:rsid w:val="00362F24"/>
    <w:rsid w:val="00365FD6"/>
    <w:rsid w:val="00383A50"/>
    <w:rsid w:val="00390AFF"/>
    <w:rsid w:val="003917D0"/>
    <w:rsid w:val="003B44CA"/>
    <w:rsid w:val="003B4C4C"/>
    <w:rsid w:val="003C7FFB"/>
    <w:rsid w:val="003D211E"/>
    <w:rsid w:val="003D66EE"/>
    <w:rsid w:val="003D6EC8"/>
    <w:rsid w:val="003E4C26"/>
    <w:rsid w:val="003E72DD"/>
    <w:rsid w:val="003F5A07"/>
    <w:rsid w:val="003F6988"/>
    <w:rsid w:val="004013E6"/>
    <w:rsid w:val="00413DB5"/>
    <w:rsid w:val="00424DC9"/>
    <w:rsid w:val="004275A8"/>
    <w:rsid w:val="00427CEF"/>
    <w:rsid w:val="00432E7D"/>
    <w:rsid w:val="00435716"/>
    <w:rsid w:val="004400D5"/>
    <w:rsid w:val="00444C10"/>
    <w:rsid w:val="00453E8F"/>
    <w:rsid w:val="004554E6"/>
    <w:rsid w:val="00456E5D"/>
    <w:rsid w:val="00462325"/>
    <w:rsid w:val="004775D4"/>
    <w:rsid w:val="0047795F"/>
    <w:rsid w:val="00481346"/>
    <w:rsid w:val="004875A2"/>
    <w:rsid w:val="00491B00"/>
    <w:rsid w:val="00496375"/>
    <w:rsid w:val="004A248E"/>
    <w:rsid w:val="004A2DD0"/>
    <w:rsid w:val="004A70AB"/>
    <w:rsid w:val="004A740B"/>
    <w:rsid w:val="004B1BCE"/>
    <w:rsid w:val="004B2CC3"/>
    <w:rsid w:val="004B2F38"/>
    <w:rsid w:val="004C018A"/>
    <w:rsid w:val="004D3F14"/>
    <w:rsid w:val="004E130A"/>
    <w:rsid w:val="004F08AF"/>
    <w:rsid w:val="004F370A"/>
    <w:rsid w:val="004F416A"/>
    <w:rsid w:val="00501C07"/>
    <w:rsid w:val="005102A7"/>
    <w:rsid w:val="005250B3"/>
    <w:rsid w:val="005327E8"/>
    <w:rsid w:val="005429D4"/>
    <w:rsid w:val="00551812"/>
    <w:rsid w:val="00552A0A"/>
    <w:rsid w:val="005568B9"/>
    <w:rsid w:val="0056689E"/>
    <w:rsid w:val="00567EBA"/>
    <w:rsid w:val="00574307"/>
    <w:rsid w:val="005751FA"/>
    <w:rsid w:val="00581476"/>
    <w:rsid w:val="005877D6"/>
    <w:rsid w:val="00587C23"/>
    <w:rsid w:val="00587C93"/>
    <w:rsid w:val="005B01DF"/>
    <w:rsid w:val="005B473C"/>
    <w:rsid w:val="005D308C"/>
    <w:rsid w:val="005E6E6C"/>
    <w:rsid w:val="005F0FEC"/>
    <w:rsid w:val="005F2E96"/>
    <w:rsid w:val="005F39CF"/>
    <w:rsid w:val="005F5043"/>
    <w:rsid w:val="00603A4F"/>
    <w:rsid w:val="00604809"/>
    <w:rsid w:val="006051CA"/>
    <w:rsid w:val="006059E8"/>
    <w:rsid w:val="006123D1"/>
    <w:rsid w:val="006220B4"/>
    <w:rsid w:val="00627AA2"/>
    <w:rsid w:val="006305E0"/>
    <w:rsid w:val="006346BF"/>
    <w:rsid w:val="006357B3"/>
    <w:rsid w:val="00637A91"/>
    <w:rsid w:val="006402ED"/>
    <w:rsid w:val="00643F06"/>
    <w:rsid w:val="00656760"/>
    <w:rsid w:val="006607C8"/>
    <w:rsid w:val="00666A5F"/>
    <w:rsid w:val="00684A20"/>
    <w:rsid w:val="006A0D10"/>
    <w:rsid w:val="006A7E37"/>
    <w:rsid w:val="006B0BA9"/>
    <w:rsid w:val="006B10F3"/>
    <w:rsid w:val="006B23AC"/>
    <w:rsid w:val="006B5F97"/>
    <w:rsid w:val="006C46F0"/>
    <w:rsid w:val="006C58E7"/>
    <w:rsid w:val="006C5BA3"/>
    <w:rsid w:val="006C7A34"/>
    <w:rsid w:val="006D1A0B"/>
    <w:rsid w:val="006E3E6D"/>
    <w:rsid w:val="006E4D30"/>
    <w:rsid w:val="006F1651"/>
    <w:rsid w:val="006F25D1"/>
    <w:rsid w:val="006F44E6"/>
    <w:rsid w:val="00701565"/>
    <w:rsid w:val="00703D58"/>
    <w:rsid w:val="007049DD"/>
    <w:rsid w:val="00704D69"/>
    <w:rsid w:val="00714EAB"/>
    <w:rsid w:val="007163C8"/>
    <w:rsid w:val="00723802"/>
    <w:rsid w:val="007264E9"/>
    <w:rsid w:val="007265D8"/>
    <w:rsid w:val="007301B0"/>
    <w:rsid w:val="00730ED4"/>
    <w:rsid w:val="007313C6"/>
    <w:rsid w:val="007324CC"/>
    <w:rsid w:val="00732974"/>
    <w:rsid w:val="00733B06"/>
    <w:rsid w:val="00735C19"/>
    <w:rsid w:val="007415B9"/>
    <w:rsid w:val="00750389"/>
    <w:rsid w:val="007541C0"/>
    <w:rsid w:val="0076162E"/>
    <w:rsid w:val="0077656B"/>
    <w:rsid w:val="00777B95"/>
    <w:rsid w:val="00784D6F"/>
    <w:rsid w:val="007911BC"/>
    <w:rsid w:val="007A6921"/>
    <w:rsid w:val="007B3A76"/>
    <w:rsid w:val="007B6A94"/>
    <w:rsid w:val="007C3986"/>
    <w:rsid w:val="007D2452"/>
    <w:rsid w:val="007D4E71"/>
    <w:rsid w:val="007D63D5"/>
    <w:rsid w:val="007E283F"/>
    <w:rsid w:val="007E3B7B"/>
    <w:rsid w:val="007E5C14"/>
    <w:rsid w:val="007F3797"/>
    <w:rsid w:val="007F6175"/>
    <w:rsid w:val="007F6954"/>
    <w:rsid w:val="00800CA4"/>
    <w:rsid w:val="0080378E"/>
    <w:rsid w:val="00810BF7"/>
    <w:rsid w:val="00824CB1"/>
    <w:rsid w:val="0083570C"/>
    <w:rsid w:val="008610D9"/>
    <w:rsid w:val="00861979"/>
    <w:rsid w:val="00866546"/>
    <w:rsid w:val="00872A28"/>
    <w:rsid w:val="00884CB3"/>
    <w:rsid w:val="00892700"/>
    <w:rsid w:val="00892AB5"/>
    <w:rsid w:val="0089586C"/>
    <w:rsid w:val="008B3AD2"/>
    <w:rsid w:val="008F73F1"/>
    <w:rsid w:val="008F76AD"/>
    <w:rsid w:val="00904E8E"/>
    <w:rsid w:val="00922587"/>
    <w:rsid w:val="00922C47"/>
    <w:rsid w:val="00922C78"/>
    <w:rsid w:val="00930FD0"/>
    <w:rsid w:val="0093152A"/>
    <w:rsid w:val="00935570"/>
    <w:rsid w:val="0093684A"/>
    <w:rsid w:val="00940D59"/>
    <w:rsid w:val="009436E1"/>
    <w:rsid w:val="00945B8B"/>
    <w:rsid w:val="00946E11"/>
    <w:rsid w:val="00960236"/>
    <w:rsid w:val="00960CFA"/>
    <w:rsid w:val="00961313"/>
    <w:rsid w:val="00962E91"/>
    <w:rsid w:val="00964F98"/>
    <w:rsid w:val="00970D1C"/>
    <w:rsid w:val="00980668"/>
    <w:rsid w:val="00982E0C"/>
    <w:rsid w:val="0098369C"/>
    <w:rsid w:val="009A5110"/>
    <w:rsid w:val="009A6D16"/>
    <w:rsid w:val="009B4DC0"/>
    <w:rsid w:val="009C2E11"/>
    <w:rsid w:val="009D3B5C"/>
    <w:rsid w:val="009D5122"/>
    <w:rsid w:val="009D6135"/>
    <w:rsid w:val="009E325C"/>
    <w:rsid w:val="009F63DA"/>
    <w:rsid w:val="00A05A9A"/>
    <w:rsid w:val="00A116B8"/>
    <w:rsid w:val="00A22D60"/>
    <w:rsid w:val="00A25EB9"/>
    <w:rsid w:val="00A33358"/>
    <w:rsid w:val="00A42243"/>
    <w:rsid w:val="00A428DB"/>
    <w:rsid w:val="00A42D70"/>
    <w:rsid w:val="00A50EBB"/>
    <w:rsid w:val="00A51273"/>
    <w:rsid w:val="00A530A6"/>
    <w:rsid w:val="00A557BB"/>
    <w:rsid w:val="00A62262"/>
    <w:rsid w:val="00A858AB"/>
    <w:rsid w:val="00A86EB1"/>
    <w:rsid w:val="00A9094A"/>
    <w:rsid w:val="00A94DE4"/>
    <w:rsid w:val="00AA27B9"/>
    <w:rsid w:val="00AA32ED"/>
    <w:rsid w:val="00AA6A20"/>
    <w:rsid w:val="00AB3C44"/>
    <w:rsid w:val="00AD3BF2"/>
    <w:rsid w:val="00AD7E80"/>
    <w:rsid w:val="00AE2611"/>
    <w:rsid w:val="00AE7A72"/>
    <w:rsid w:val="00AF56E5"/>
    <w:rsid w:val="00AF58F9"/>
    <w:rsid w:val="00B014C7"/>
    <w:rsid w:val="00B04665"/>
    <w:rsid w:val="00B05E2E"/>
    <w:rsid w:val="00B12E94"/>
    <w:rsid w:val="00B14FE3"/>
    <w:rsid w:val="00B16B26"/>
    <w:rsid w:val="00B201FC"/>
    <w:rsid w:val="00B20AD8"/>
    <w:rsid w:val="00B221FD"/>
    <w:rsid w:val="00B3660D"/>
    <w:rsid w:val="00B3725D"/>
    <w:rsid w:val="00B37EB7"/>
    <w:rsid w:val="00B43CA2"/>
    <w:rsid w:val="00B45E40"/>
    <w:rsid w:val="00B60AAA"/>
    <w:rsid w:val="00B73D45"/>
    <w:rsid w:val="00B835E3"/>
    <w:rsid w:val="00B85B25"/>
    <w:rsid w:val="00B92265"/>
    <w:rsid w:val="00B956EA"/>
    <w:rsid w:val="00BB36BF"/>
    <w:rsid w:val="00BB4ED5"/>
    <w:rsid w:val="00BB7C72"/>
    <w:rsid w:val="00BC45DF"/>
    <w:rsid w:val="00BC68FC"/>
    <w:rsid w:val="00BD208B"/>
    <w:rsid w:val="00BD32B4"/>
    <w:rsid w:val="00BE29AB"/>
    <w:rsid w:val="00BE6739"/>
    <w:rsid w:val="00C016F5"/>
    <w:rsid w:val="00C02764"/>
    <w:rsid w:val="00C0351A"/>
    <w:rsid w:val="00C04443"/>
    <w:rsid w:val="00C054DE"/>
    <w:rsid w:val="00C106EE"/>
    <w:rsid w:val="00C11232"/>
    <w:rsid w:val="00C11722"/>
    <w:rsid w:val="00C13C1E"/>
    <w:rsid w:val="00C25DAA"/>
    <w:rsid w:val="00C3641B"/>
    <w:rsid w:val="00C424ED"/>
    <w:rsid w:val="00C42BD5"/>
    <w:rsid w:val="00C45EAD"/>
    <w:rsid w:val="00C60983"/>
    <w:rsid w:val="00C6365C"/>
    <w:rsid w:val="00C670AF"/>
    <w:rsid w:val="00C821C7"/>
    <w:rsid w:val="00C84EC5"/>
    <w:rsid w:val="00C87DA3"/>
    <w:rsid w:val="00C92FB6"/>
    <w:rsid w:val="00C93AA1"/>
    <w:rsid w:val="00C94FA1"/>
    <w:rsid w:val="00C97FA4"/>
    <w:rsid w:val="00CA16DF"/>
    <w:rsid w:val="00CA3046"/>
    <w:rsid w:val="00CA5934"/>
    <w:rsid w:val="00CB2DDE"/>
    <w:rsid w:val="00CB4050"/>
    <w:rsid w:val="00CB58BE"/>
    <w:rsid w:val="00CC21C2"/>
    <w:rsid w:val="00CC442A"/>
    <w:rsid w:val="00CD24DE"/>
    <w:rsid w:val="00CD7B6F"/>
    <w:rsid w:val="00CE0A72"/>
    <w:rsid w:val="00CE2890"/>
    <w:rsid w:val="00CF2803"/>
    <w:rsid w:val="00CF285E"/>
    <w:rsid w:val="00CF4812"/>
    <w:rsid w:val="00CF69D9"/>
    <w:rsid w:val="00D058B6"/>
    <w:rsid w:val="00D06288"/>
    <w:rsid w:val="00D0713C"/>
    <w:rsid w:val="00D07759"/>
    <w:rsid w:val="00D10D6E"/>
    <w:rsid w:val="00D214C2"/>
    <w:rsid w:val="00D376D3"/>
    <w:rsid w:val="00D55DF7"/>
    <w:rsid w:val="00D676D3"/>
    <w:rsid w:val="00D7027B"/>
    <w:rsid w:val="00D8391E"/>
    <w:rsid w:val="00D8522B"/>
    <w:rsid w:val="00D90D3B"/>
    <w:rsid w:val="00D94C56"/>
    <w:rsid w:val="00D955C2"/>
    <w:rsid w:val="00D97B1C"/>
    <w:rsid w:val="00D97BAE"/>
    <w:rsid w:val="00DA36F2"/>
    <w:rsid w:val="00DB1BFA"/>
    <w:rsid w:val="00DB4E5F"/>
    <w:rsid w:val="00DB59BA"/>
    <w:rsid w:val="00DB7D6B"/>
    <w:rsid w:val="00DC00D9"/>
    <w:rsid w:val="00DC198F"/>
    <w:rsid w:val="00DD2BBF"/>
    <w:rsid w:val="00DE09CF"/>
    <w:rsid w:val="00DE5479"/>
    <w:rsid w:val="00DE560D"/>
    <w:rsid w:val="00DE5862"/>
    <w:rsid w:val="00DF2B7F"/>
    <w:rsid w:val="00DF2BFC"/>
    <w:rsid w:val="00E02D73"/>
    <w:rsid w:val="00E12132"/>
    <w:rsid w:val="00E35271"/>
    <w:rsid w:val="00E37151"/>
    <w:rsid w:val="00E37C6C"/>
    <w:rsid w:val="00E4069F"/>
    <w:rsid w:val="00E421F2"/>
    <w:rsid w:val="00E4510E"/>
    <w:rsid w:val="00E526B0"/>
    <w:rsid w:val="00E52BC7"/>
    <w:rsid w:val="00E55A12"/>
    <w:rsid w:val="00E55A51"/>
    <w:rsid w:val="00E5775B"/>
    <w:rsid w:val="00E66393"/>
    <w:rsid w:val="00E70BFF"/>
    <w:rsid w:val="00E82428"/>
    <w:rsid w:val="00E908F0"/>
    <w:rsid w:val="00E95A65"/>
    <w:rsid w:val="00EA55F8"/>
    <w:rsid w:val="00EA61D8"/>
    <w:rsid w:val="00EB0656"/>
    <w:rsid w:val="00EC510F"/>
    <w:rsid w:val="00EE2320"/>
    <w:rsid w:val="00EE2708"/>
    <w:rsid w:val="00EE3BD9"/>
    <w:rsid w:val="00EF02B8"/>
    <w:rsid w:val="00EF55D6"/>
    <w:rsid w:val="00F02054"/>
    <w:rsid w:val="00F06831"/>
    <w:rsid w:val="00F2705C"/>
    <w:rsid w:val="00F3207F"/>
    <w:rsid w:val="00F4432D"/>
    <w:rsid w:val="00F44592"/>
    <w:rsid w:val="00F45010"/>
    <w:rsid w:val="00F477D2"/>
    <w:rsid w:val="00F52BE6"/>
    <w:rsid w:val="00F53061"/>
    <w:rsid w:val="00F55185"/>
    <w:rsid w:val="00F62E65"/>
    <w:rsid w:val="00F753C6"/>
    <w:rsid w:val="00F816FD"/>
    <w:rsid w:val="00F87BFB"/>
    <w:rsid w:val="00FA3436"/>
    <w:rsid w:val="00FB0B51"/>
    <w:rsid w:val="00FB2041"/>
    <w:rsid w:val="00FC2361"/>
    <w:rsid w:val="00FC6851"/>
    <w:rsid w:val="00FD2333"/>
    <w:rsid w:val="00FD3FA0"/>
    <w:rsid w:val="00FD64C5"/>
    <w:rsid w:val="00FE2E12"/>
    <w:rsid w:val="00FE5572"/>
    <w:rsid w:val="00FF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F969"/>
  <w15:chartTrackingRefBased/>
  <w15:docId w15:val="{A4CEC308-669E-4733-AA2B-B62F88D0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3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3A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A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A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A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3A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3A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A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A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A4F"/>
    <w:rPr>
      <w:rFonts w:eastAsiaTheme="majorEastAsia" w:cstheme="majorBidi"/>
      <w:color w:val="272727" w:themeColor="text1" w:themeTint="D8"/>
    </w:rPr>
  </w:style>
  <w:style w:type="paragraph" w:styleId="Title">
    <w:name w:val="Title"/>
    <w:basedOn w:val="Normal"/>
    <w:next w:val="Normal"/>
    <w:link w:val="TitleChar"/>
    <w:uiPriority w:val="10"/>
    <w:qFormat/>
    <w:rsid w:val="00603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A4F"/>
    <w:pPr>
      <w:spacing w:before="160"/>
      <w:jc w:val="center"/>
    </w:pPr>
    <w:rPr>
      <w:i/>
      <w:iCs/>
      <w:color w:val="404040" w:themeColor="text1" w:themeTint="BF"/>
    </w:rPr>
  </w:style>
  <w:style w:type="character" w:customStyle="1" w:styleId="QuoteChar">
    <w:name w:val="Quote Char"/>
    <w:basedOn w:val="DefaultParagraphFont"/>
    <w:link w:val="Quote"/>
    <w:uiPriority w:val="29"/>
    <w:rsid w:val="00603A4F"/>
    <w:rPr>
      <w:i/>
      <w:iCs/>
      <w:color w:val="404040" w:themeColor="text1" w:themeTint="BF"/>
    </w:rPr>
  </w:style>
  <w:style w:type="paragraph" w:styleId="ListParagraph">
    <w:name w:val="List Paragraph"/>
    <w:basedOn w:val="Normal"/>
    <w:uiPriority w:val="34"/>
    <w:qFormat/>
    <w:rsid w:val="00603A4F"/>
    <w:pPr>
      <w:ind w:left="720"/>
      <w:contextualSpacing/>
    </w:pPr>
  </w:style>
  <w:style w:type="character" w:styleId="IntenseEmphasis">
    <w:name w:val="Intense Emphasis"/>
    <w:basedOn w:val="DefaultParagraphFont"/>
    <w:uiPriority w:val="21"/>
    <w:qFormat/>
    <w:rsid w:val="00603A4F"/>
    <w:rPr>
      <w:i/>
      <w:iCs/>
      <w:color w:val="0F4761" w:themeColor="accent1" w:themeShade="BF"/>
    </w:rPr>
  </w:style>
  <w:style w:type="paragraph" w:styleId="IntenseQuote">
    <w:name w:val="Intense Quote"/>
    <w:basedOn w:val="Normal"/>
    <w:next w:val="Normal"/>
    <w:link w:val="IntenseQuoteChar"/>
    <w:uiPriority w:val="30"/>
    <w:qFormat/>
    <w:rsid w:val="00603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A4F"/>
    <w:rPr>
      <w:i/>
      <w:iCs/>
      <w:color w:val="0F4761" w:themeColor="accent1" w:themeShade="BF"/>
    </w:rPr>
  </w:style>
  <w:style w:type="character" w:styleId="IntenseReference">
    <w:name w:val="Intense Reference"/>
    <w:basedOn w:val="DefaultParagraphFont"/>
    <w:uiPriority w:val="32"/>
    <w:qFormat/>
    <w:rsid w:val="00603A4F"/>
    <w:rPr>
      <w:b/>
      <w:bCs/>
      <w:smallCaps/>
      <w:color w:val="0F4761" w:themeColor="accent1" w:themeShade="BF"/>
      <w:spacing w:val="5"/>
    </w:rPr>
  </w:style>
  <w:style w:type="paragraph" w:styleId="Header">
    <w:name w:val="header"/>
    <w:basedOn w:val="Normal"/>
    <w:link w:val="HeaderChar"/>
    <w:uiPriority w:val="99"/>
    <w:unhideWhenUsed/>
    <w:rsid w:val="00603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A4F"/>
  </w:style>
  <w:style w:type="paragraph" w:styleId="Footer">
    <w:name w:val="footer"/>
    <w:basedOn w:val="Normal"/>
    <w:link w:val="FooterChar"/>
    <w:uiPriority w:val="99"/>
    <w:unhideWhenUsed/>
    <w:rsid w:val="00603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A4F"/>
  </w:style>
  <w:style w:type="character" w:styleId="Hyperlink">
    <w:name w:val="Hyperlink"/>
    <w:basedOn w:val="DefaultParagraphFont"/>
    <w:uiPriority w:val="99"/>
    <w:unhideWhenUsed/>
    <w:rsid w:val="00CB4050"/>
    <w:rPr>
      <w:color w:val="467886" w:themeColor="hyperlink"/>
      <w:u w:val="single"/>
    </w:rPr>
  </w:style>
  <w:style w:type="character" w:styleId="UnresolvedMention">
    <w:name w:val="Unresolved Mention"/>
    <w:basedOn w:val="DefaultParagraphFont"/>
    <w:uiPriority w:val="99"/>
    <w:semiHidden/>
    <w:unhideWhenUsed/>
    <w:rsid w:val="00CB4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0277">
      <w:bodyDiv w:val="1"/>
      <w:marLeft w:val="0"/>
      <w:marRight w:val="0"/>
      <w:marTop w:val="0"/>
      <w:marBottom w:val="0"/>
      <w:divBdr>
        <w:top w:val="none" w:sz="0" w:space="0" w:color="auto"/>
        <w:left w:val="none" w:sz="0" w:space="0" w:color="auto"/>
        <w:bottom w:val="none" w:sz="0" w:space="0" w:color="auto"/>
        <w:right w:val="none" w:sz="0" w:space="0" w:color="auto"/>
      </w:divBdr>
    </w:div>
    <w:div w:id="87505757">
      <w:bodyDiv w:val="1"/>
      <w:marLeft w:val="0"/>
      <w:marRight w:val="0"/>
      <w:marTop w:val="0"/>
      <w:marBottom w:val="0"/>
      <w:divBdr>
        <w:top w:val="none" w:sz="0" w:space="0" w:color="auto"/>
        <w:left w:val="none" w:sz="0" w:space="0" w:color="auto"/>
        <w:bottom w:val="none" w:sz="0" w:space="0" w:color="auto"/>
        <w:right w:val="none" w:sz="0" w:space="0" w:color="auto"/>
      </w:divBdr>
    </w:div>
    <w:div w:id="494879040">
      <w:bodyDiv w:val="1"/>
      <w:marLeft w:val="0"/>
      <w:marRight w:val="0"/>
      <w:marTop w:val="0"/>
      <w:marBottom w:val="0"/>
      <w:divBdr>
        <w:top w:val="none" w:sz="0" w:space="0" w:color="auto"/>
        <w:left w:val="none" w:sz="0" w:space="0" w:color="auto"/>
        <w:bottom w:val="none" w:sz="0" w:space="0" w:color="auto"/>
        <w:right w:val="none" w:sz="0" w:space="0" w:color="auto"/>
      </w:divBdr>
    </w:div>
    <w:div w:id="580219798">
      <w:bodyDiv w:val="1"/>
      <w:marLeft w:val="0"/>
      <w:marRight w:val="0"/>
      <w:marTop w:val="0"/>
      <w:marBottom w:val="0"/>
      <w:divBdr>
        <w:top w:val="none" w:sz="0" w:space="0" w:color="auto"/>
        <w:left w:val="none" w:sz="0" w:space="0" w:color="auto"/>
        <w:bottom w:val="none" w:sz="0" w:space="0" w:color="auto"/>
        <w:right w:val="none" w:sz="0" w:space="0" w:color="auto"/>
      </w:divBdr>
    </w:div>
    <w:div w:id="731319249">
      <w:bodyDiv w:val="1"/>
      <w:marLeft w:val="0"/>
      <w:marRight w:val="0"/>
      <w:marTop w:val="0"/>
      <w:marBottom w:val="0"/>
      <w:divBdr>
        <w:top w:val="none" w:sz="0" w:space="0" w:color="auto"/>
        <w:left w:val="none" w:sz="0" w:space="0" w:color="auto"/>
        <w:bottom w:val="none" w:sz="0" w:space="0" w:color="auto"/>
        <w:right w:val="none" w:sz="0" w:space="0" w:color="auto"/>
      </w:divBdr>
    </w:div>
    <w:div w:id="757100118">
      <w:bodyDiv w:val="1"/>
      <w:marLeft w:val="0"/>
      <w:marRight w:val="0"/>
      <w:marTop w:val="0"/>
      <w:marBottom w:val="0"/>
      <w:divBdr>
        <w:top w:val="none" w:sz="0" w:space="0" w:color="auto"/>
        <w:left w:val="none" w:sz="0" w:space="0" w:color="auto"/>
        <w:bottom w:val="none" w:sz="0" w:space="0" w:color="auto"/>
        <w:right w:val="none" w:sz="0" w:space="0" w:color="auto"/>
      </w:divBdr>
    </w:div>
    <w:div w:id="762532087">
      <w:bodyDiv w:val="1"/>
      <w:marLeft w:val="0"/>
      <w:marRight w:val="0"/>
      <w:marTop w:val="0"/>
      <w:marBottom w:val="0"/>
      <w:divBdr>
        <w:top w:val="none" w:sz="0" w:space="0" w:color="auto"/>
        <w:left w:val="none" w:sz="0" w:space="0" w:color="auto"/>
        <w:bottom w:val="none" w:sz="0" w:space="0" w:color="auto"/>
        <w:right w:val="none" w:sz="0" w:space="0" w:color="auto"/>
      </w:divBdr>
    </w:div>
    <w:div w:id="764154174">
      <w:bodyDiv w:val="1"/>
      <w:marLeft w:val="0"/>
      <w:marRight w:val="0"/>
      <w:marTop w:val="0"/>
      <w:marBottom w:val="0"/>
      <w:divBdr>
        <w:top w:val="none" w:sz="0" w:space="0" w:color="auto"/>
        <w:left w:val="none" w:sz="0" w:space="0" w:color="auto"/>
        <w:bottom w:val="none" w:sz="0" w:space="0" w:color="auto"/>
        <w:right w:val="none" w:sz="0" w:space="0" w:color="auto"/>
      </w:divBdr>
    </w:div>
    <w:div w:id="853808594">
      <w:bodyDiv w:val="1"/>
      <w:marLeft w:val="0"/>
      <w:marRight w:val="0"/>
      <w:marTop w:val="0"/>
      <w:marBottom w:val="0"/>
      <w:divBdr>
        <w:top w:val="none" w:sz="0" w:space="0" w:color="auto"/>
        <w:left w:val="none" w:sz="0" w:space="0" w:color="auto"/>
        <w:bottom w:val="none" w:sz="0" w:space="0" w:color="auto"/>
        <w:right w:val="none" w:sz="0" w:space="0" w:color="auto"/>
      </w:divBdr>
    </w:div>
    <w:div w:id="908730844">
      <w:bodyDiv w:val="1"/>
      <w:marLeft w:val="0"/>
      <w:marRight w:val="0"/>
      <w:marTop w:val="0"/>
      <w:marBottom w:val="0"/>
      <w:divBdr>
        <w:top w:val="none" w:sz="0" w:space="0" w:color="auto"/>
        <w:left w:val="none" w:sz="0" w:space="0" w:color="auto"/>
        <w:bottom w:val="none" w:sz="0" w:space="0" w:color="auto"/>
        <w:right w:val="none" w:sz="0" w:space="0" w:color="auto"/>
      </w:divBdr>
    </w:div>
    <w:div w:id="1005473961">
      <w:bodyDiv w:val="1"/>
      <w:marLeft w:val="0"/>
      <w:marRight w:val="0"/>
      <w:marTop w:val="0"/>
      <w:marBottom w:val="0"/>
      <w:divBdr>
        <w:top w:val="none" w:sz="0" w:space="0" w:color="auto"/>
        <w:left w:val="none" w:sz="0" w:space="0" w:color="auto"/>
        <w:bottom w:val="none" w:sz="0" w:space="0" w:color="auto"/>
        <w:right w:val="none" w:sz="0" w:space="0" w:color="auto"/>
      </w:divBdr>
    </w:div>
    <w:div w:id="1092093471">
      <w:bodyDiv w:val="1"/>
      <w:marLeft w:val="0"/>
      <w:marRight w:val="0"/>
      <w:marTop w:val="0"/>
      <w:marBottom w:val="0"/>
      <w:divBdr>
        <w:top w:val="none" w:sz="0" w:space="0" w:color="auto"/>
        <w:left w:val="none" w:sz="0" w:space="0" w:color="auto"/>
        <w:bottom w:val="none" w:sz="0" w:space="0" w:color="auto"/>
        <w:right w:val="none" w:sz="0" w:space="0" w:color="auto"/>
      </w:divBdr>
      <w:divsChild>
        <w:div w:id="490562959">
          <w:marLeft w:val="0"/>
          <w:marRight w:val="0"/>
          <w:marTop w:val="0"/>
          <w:marBottom w:val="0"/>
          <w:divBdr>
            <w:top w:val="none" w:sz="0" w:space="0" w:color="auto"/>
            <w:left w:val="none" w:sz="0" w:space="0" w:color="auto"/>
            <w:bottom w:val="none" w:sz="0" w:space="0" w:color="auto"/>
            <w:right w:val="none" w:sz="0" w:space="0" w:color="auto"/>
          </w:divBdr>
        </w:div>
      </w:divsChild>
    </w:div>
    <w:div w:id="1134981061">
      <w:bodyDiv w:val="1"/>
      <w:marLeft w:val="0"/>
      <w:marRight w:val="0"/>
      <w:marTop w:val="0"/>
      <w:marBottom w:val="0"/>
      <w:divBdr>
        <w:top w:val="none" w:sz="0" w:space="0" w:color="auto"/>
        <w:left w:val="none" w:sz="0" w:space="0" w:color="auto"/>
        <w:bottom w:val="none" w:sz="0" w:space="0" w:color="auto"/>
        <w:right w:val="none" w:sz="0" w:space="0" w:color="auto"/>
      </w:divBdr>
    </w:div>
    <w:div w:id="1306348581">
      <w:bodyDiv w:val="1"/>
      <w:marLeft w:val="0"/>
      <w:marRight w:val="0"/>
      <w:marTop w:val="0"/>
      <w:marBottom w:val="0"/>
      <w:divBdr>
        <w:top w:val="none" w:sz="0" w:space="0" w:color="auto"/>
        <w:left w:val="none" w:sz="0" w:space="0" w:color="auto"/>
        <w:bottom w:val="none" w:sz="0" w:space="0" w:color="auto"/>
        <w:right w:val="none" w:sz="0" w:space="0" w:color="auto"/>
      </w:divBdr>
    </w:div>
    <w:div w:id="1333414858">
      <w:bodyDiv w:val="1"/>
      <w:marLeft w:val="0"/>
      <w:marRight w:val="0"/>
      <w:marTop w:val="0"/>
      <w:marBottom w:val="0"/>
      <w:divBdr>
        <w:top w:val="none" w:sz="0" w:space="0" w:color="auto"/>
        <w:left w:val="none" w:sz="0" w:space="0" w:color="auto"/>
        <w:bottom w:val="none" w:sz="0" w:space="0" w:color="auto"/>
        <w:right w:val="none" w:sz="0" w:space="0" w:color="auto"/>
      </w:divBdr>
    </w:div>
    <w:div w:id="1336152806">
      <w:bodyDiv w:val="1"/>
      <w:marLeft w:val="0"/>
      <w:marRight w:val="0"/>
      <w:marTop w:val="0"/>
      <w:marBottom w:val="0"/>
      <w:divBdr>
        <w:top w:val="none" w:sz="0" w:space="0" w:color="auto"/>
        <w:left w:val="none" w:sz="0" w:space="0" w:color="auto"/>
        <w:bottom w:val="none" w:sz="0" w:space="0" w:color="auto"/>
        <w:right w:val="none" w:sz="0" w:space="0" w:color="auto"/>
      </w:divBdr>
    </w:div>
    <w:div w:id="1355883945">
      <w:bodyDiv w:val="1"/>
      <w:marLeft w:val="0"/>
      <w:marRight w:val="0"/>
      <w:marTop w:val="0"/>
      <w:marBottom w:val="0"/>
      <w:divBdr>
        <w:top w:val="none" w:sz="0" w:space="0" w:color="auto"/>
        <w:left w:val="none" w:sz="0" w:space="0" w:color="auto"/>
        <w:bottom w:val="none" w:sz="0" w:space="0" w:color="auto"/>
        <w:right w:val="none" w:sz="0" w:space="0" w:color="auto"/>
      </w:divBdr>
    </w:div>
    <w:div w:id="1449080242">
      <w:bodyDiv w:val="1"/>
      <w:marLeft w:val="0"/>
      <w:marRight w:val="0"/>
      <w:marTop w:val="0"/>
      <w:marBottom w:val="0"/>
      <w:divBdr>
        <w:top w:val="none" w:sz="0" w:space="0" w:color="auto"/>
        <w:left w:val="none" w:sz="0" w:space="0" w:color="auto"/>
        <w:bottom w:val="none" w:sz="0" w:space="0" w:color="auto"/>
        <w:right w:val="none" w:sz="0" w:space="0" w:color="auto"/>
      </w:divBdr>
    </w:div>
    <w:div w:id="1623152564">
      <w:bodyDiv w:val="1"/>
      <w:marLeft w:val="0"/>
      <w:marRight w:val="0"/>
      <w:marTop w:val="0"/>
      <w:marBottom w:val="0"/>
      <w:divBdr>
        <w:top w:val="none" w:sz="0" w:space="0" w:color="auto"/>
        <w:left w:val="none" w:sz="0" w:space="0" w:color="auto"/>
        <w:bottom w:val="none" w:sz="0" w:space="0" w:color="auto"/>
        <w:right w:val="none" w:sz="0" w:space="0" w:color="auto"/>
      </w:divBdr>
    </w:div>
    <w:div w:id="1667904498">
      <w:bodyDiv w:val="1"/>
      <w:marLeft w:val="0"/>
      <w:marRight w:val="0"/>
      <w:marTop w:val="0"/>
      <w:marBottom w:val="0"/>
      <w:divBdr>
        <w:top w:val="none" w:sz="0" w:space="0" w:color="auto"/>
        <w:left w:val="none" w:sz="0" w:space="0" w:color="auto"/>
        <w:bottom w:val="none" w:sz="0" w:space="0" w:color="auto"/>
        <w:right w:val="none" w:sz="0" w:space="0" w:color="auto"/>
      </w:divBdr>
    </w:div>
    <w:div w:id="1674912175">
      <w:bodyDiv w:val="1"/>
      <w:marLeft w:val="0"/>
      <w:marRight w:val="0"/>
      <w:marTop w:val="0"/>
      <w:marBottom w:val="0"/>
      <w:divBdr>
        <w:top w:val="none" w:sz="0" w:space="0" w:color="auto"/>
        <w:left w:val="none" w:sz="0" w:space="0" w:color="auto"/>
        <w:bottom w:val="none" w:sz="0" w:space="0" w:color="auto"/>
        <w:right w:val="none" w:sz="0" w:space="0" w:color="auto"/>
      </w:divBdr>
    </w:div>
    <w:div w:id="1713075892">
      <w:bodyDiv w:val="1"/>
      <w:marLeft w:val="0"/>
      <w:marRight w:val="0"/>
      <w:marTop w:val="0"/>
      <w:marBottom w:val="0"/>
      <w:divBdr>
        <w:top w:val="none" w:sz="0" w:space="0" w:color="auto"/>
        <w:left w:val="none" w:sz="0" w:space="0" w:color="auto"/>
        <w:bottom w:val="none" w:sz="0" w:space="0" w:color="auto"/>
        <w:right w:val="none" w:sz="0" w:space="0" w:color="auto"/>
      </w:divBdr>
    </w:div>
    <w:div w:id="1718503189">
      <w:bodyDiv w:val="1"/>
      <w:marLeft w:val="0"/>
      <w:marRight w:val="0"/>
      <w:marTop w:val="0"/>
      <w:marBottom w:val="0"/>
      <w:divBdr>
        <w:top w:val="none" w:sz="0" w:space="0" w:color="auto"/>
        <w:left w:val="none" w:sz="0" w:space="0" w:color="auto"/>
        <w:bottom w:val="none" w:sz="0" w:space="0" w:color="auto"/>
        <w:right w:val="none" w:sz="0" w:space="0" w:color="auto"/>
      </w:divBdr>
    </w:div>
    <w:div w:id="1782602935">
      <w:bodyDiv w:val="1"/>
      <w:marLeft w:val="0"/>
      <w:marRight w:val="0"/>
      <w:marTop w:val="0"/>
      <w:marBottom w:val="0"/>
      <w:divBdr>
        <w:top w:val="none" w:sz="0" w:space="0" w:color="auto"/>
        <w:left w:val="none" w:sz="0" w:space="0" w:color="auto"/>
        <w:bottom w:val="none" w:sz="0" w:space="0" w:color="auto"/>
        <w:right w:val="none" w:sz="0" w:space="0" w:color="auto"/>
      </w:divBdr>
      <w:divsChild>
        <w:div w:id="1016540916">
          <w:marLeft w:val="0"/>
          <w:marRight w:val="0"/>
          <w:marTop w:val="0"/>
          <w:marBottom w:val="0"/>
          <w:divBdr>
            <w:top w:val="none" w:sz="0" w:space="0" w:color="auto"/>
            <w:left w:val="none" w:sz="0" w:space="0" w:color="auto"/>
            <w:bottom w:val="none" w:sz="0" w:space="0" w:color="auto"/>
            <w:right w:val="none" w:sz="0" w:space="0" w:color="auto"/>
          </w:divBdr>
        </w:div>
      </w:divsChild>
    </w:div>
    <w:div w:id="1850364548">
      <w:bodyDiv w:val="1"/>
      <w:marLeft w:val="0"/>
      <w:marRight w:val="0"/>
      <w:marTop w:val="0"/>
      <w:marBottom w:val="0"/>
      <w:divBdr>
        <w:top w:val="none" w:sz="0" w:space="0" w:color="auto"/>
        <w:left w:val="none" w:sz="0" w:space="0" w:color="auto"/>
        <w:bottom w:val="none" w:sz="0" w:space="0" w:color="auto"/>
        <w:right w:val="none" w:sz="0" w:space="0" w:color="auto"/>
      </w:divBdr>
    </w:div>
    <w:div w:id="1904676939">
      <w:bodyDiv w:val="1"/>
      <w:marLeft w:val="0"/>
      <w:marRight w:val="0"/>
      <w:marTop w:val="0"/>
      <w:marBottom w:val="0"/>
      <w:divBdr>
        <w:top w:val="none" w:sz="0" w:space="0" w:color="auto"/>
        <w:left w:val="none" w:sz="0" w:space="0" w:color="auto"/>
        <w:bottom w:val="none" w:sz="0" w:space="0" w:color="auto"/>
        <w:right w:val="none" w:sz="0" w:space="0" w:color="auto"/>
      </w:divBdr>
    </w:div>
    <w:div w:id="1928999933">
      <w:bodyDiv w:val="1"/>
      <w:marLeft w:val="0"/>
      <w:marRight w:val="0"/>
      <w:marTop w:val="0"/>
      <w:marBottom w:val="0"/>
      <w:divBdr>
        <w:top w:val="none" w:sz="0" w:space="0" w:color="auto"/>
        <w:left w:val="none" w:sz="0" w:space="0" w:color="auto"/>
        <w:bottom w:val="none" w:sz="0" w:space="0" w:color="auto"/>
        <w:right w:val="none" w:sz="0" w:space="0" w:color="auto"/>
      </w:divBdr>
    </w:div>
    <w:div w:id="1929122144">
      <w:bodyDiv w:val="1"/>
      <w:marLeft w:val="0"/>
      <w:marRight w:val="0"/>
      <w:marTop w:val="0"/>
      <w:marBottom w:val="0"/>
      <w:divBdr>
        <w:top w:val="none" w:sz="0" w:space="0" w:color="auto"/>
        <w:left w:val="none" w:sz="0" w:space="0" w:color="auto"/>
        <w:bottom w:val="none" w:sz="0" w:space="0" w:color="auto"/>
        <w:right w:val="none" w:sz="0" w:space="0" w:color="auto"/>
      </w:divBdr>
    </w:div>
    <w:div w:id="2034110173">
      <w:bodyDiv w:val="1"/>
      <w:marLeft w:val="0"/>
      <w:marRight w:val="0"/>
      <w:marTop w:val="0"/>
      <w:marBottom w:val="0"/>
      <w:divBdr>
        <w:top w:val="none" w:sz="0" w:space="0" w:color="auto"/>
        <w:left w:val="none" w:sz="0" w:space="0" w:color="auto"/>
        <w:bottom w:val="none" w:sz="0" w:space="0" w:color="auto"/>
        <w:right w:val="none" w:sz="0" w:space="0" w:color="auto"/>
      </w:divBdr>
    </w:div>
    <w:div w:id="211813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11/phn.135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 carner</dc:creator>
  <cp:keywords/>
  <dc:description/>
  <cp:lastModifiedBy>Author</cp:lastModifiedBy>
  <cp:revision>2</cp:revision>
  <dcterms:created xsi:type="dcterms:W3CDTF">2026-05-04T05:45:00Z</dcterms:created>
  <dcterms:modified xsi:type="dcterms:W3CDTF">2026-05-04T05:45:00Z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ce577117-c951-4ab2-a49a-33253f6e6c66</vt:lpwstr>
  </property>
</Properties>
</file>