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821" w:rsidRDefault="006C2821" w:rsidP="00825158">
      <w:pPr>
        <w:spacing w:after="240"/>
        <w:jc w:val="center"/>
        <w:rPr>
          <w:b/>
        </w:rPr>
      </w:pPr>
    </w:p>
    <w:p w:rsidR="006C2821" w:rsidRDefault="006C2821" w:rsidP="00825158">
      <w:pPr>
        <w:spacing w:after="240"/>
        <w:jc w:val="center"/>
        <w:rPr>
          <w:b/>
        </w:rPr>
      </w:pPr>
    </w:p>
    <w:p w:rsidR="006C2821" w:rsidRDefault="006C2821" w:rsidP="00825158">
      <w:pPr>
        <w:spacing w:after="240"/>
        <w:jc w:val="center"/>
        <w:rPr>
          <w:b/>
        </w:rPr>
      </w:pPr>
    </w:p>
    <w:p w:rsidR="006C2821" w:rsidRDefault="006C2821" w:rsidP="00825158">
      <w:pPr>
        <w:spacing w:after="240"/>
        <w:jc w:val="center"/>
        <w:rPr>
          <w:b/>
        </w:rPr>
      </w:pPr>
    </w:p>
    <w:p w:rsidR="00825158" w:rsidRDefault="00825158" w:rsidP="00825158">
      <w:pPr>
        <w:spacing w:after="240"/>
        <w:jc w:val="center"/>
        <w:rPr>
          <w:b/>
        </w:rPr>
      </w:pPr>
      <w:r w:rsidRPr="00825158">
        <w:rPr>
          <w:b/>
        </w:rPr>
        <w:t>Client-Consultant Relationship</w:t>
      </w:r>
    </w:p>
    <w:p w:rsidR="00825158" w:rsidRDefault="00825158" w:rsidP="00825158">
      <w:pPr>
        <w:spacing w:after="240"/>
        <w:jc w:val="center"/>
        <w:rPr>
          <w:b/>
        </w:rPr>
      </w:pPr>
    </w:p>
    <w:p w:rsidR="006C2821" w:rsidRPr="003256CF" w:rsidRDefault="006C2821" w:rsidP="006C2821">
      <w:pPr>
        <w:pStyle w:val="ListParagraph"/>
        <w:spacing w:after="0" w:line="480" w:lineRule="auto"/>
        <w:ind w:left="0"/>
        <w:jc w:val="center"/>
        <w:rPr>
          <w:rFonts w:asciiTheme="majorBidi" w:hAnsiTheme="majorBidi" w:cstheme="majorBidi"/>
          <w:sz w:val="24"/>
          <w:szCs w:val="24"/>
        </w:rPr>
      </w:pPr>
      <w:r w:rsidRPr="003256CF">
        <w:rPr>
          <w:rFonts w:asciiTheme="majorBidi" w:hAnsiTheme="majorBidi" w:cstheme="majorBidi"/>
          <w:sz w:val="24"/>
          <w:szCs w:val="24"/>
        </w:rPr>
        <w:t>Name of the Student</w:t>
      </w:r>
    </w:p>
    <w:p w:rsidR="006C2821" w:rsidRPr="00741DD9" w:rsidRDefault="006C2821" w:rsidP="006C2821">
      <w:pPr>
        <w:spacing w:line="480" w:lineRule="auto"/>
        <w:jc w:val="center"/>
        <w:rPr>
          <w:rFonts w:asciiTheme="majorBidi" w:hAnsiTheme="majorBidi" w:cstheme="majorBidi"/>
          <w:b/>
        </w:rPr>
      </w:pPr>
      <w:r>
        <w:rPr>
          <w:rFonts w:asciiTheme="majorBidi" w:hAnsiTheme="majorBidi" w:cstheme="majorBidi"/>
        </w:rPr>
        <w:t>Name of the Institution</w:t>
      </w:r>
    </w:p>
    <w:p w:rsidR="006C2821" w:rsidRDefault="006C2821" w:rsidP="006C2821">
      <w:pPr>
        <w:spacing w:line="480" w:lineRule="auto"/>
        <w:jc w:val="center"/>
        <w:rPr>
          <w:rFonts w:asciiTheme="majorBidi" w:hAnsiTheme="majorBidi" w:cstheme="majorBidi"/>
        </w:rPr>
      </w:pPr>
      <w:r>
        <w:rPr>
          <w:rFonts w:asciiTheme="majorBidi" w:hAnsiTheme="majorBidi" w:cstheme="majorBidi"/>
        </w:rPr>
        <w:t>Course Code</w:t>
      </w:r>
    </w:p>
    <w:p w:rsidR="006C2821" w:rsidRDefault="006C2821" w:rsidP="006C2821">
      <w:pPr>
        <w:spacing w:line="480" w:lineRule="auto"/>
        <w:jc w:val="center"/>
        <w:rPr>
          <w:rFonts w:asciiTheme="majorBidi" w:hAnsiTheme="majorBidi" w:cstheme="majorBidi"/>
        </w:rPr>
      </w:pPr>
      <w:r>
        <w:rPr>
          <w:rFonts w:asciiTheme="majorBidi" w:hAnsiTheme="majorBidi" w:cstheme="majorBidi"/>
        </w:rPr>
        <w:t>Name of the Instructor</w:t>
      </w:r>
    </w:p>
    <w:p w:rsidR="00825158" w:rsidRPr="006C2821" w:rsidRDefault="006C2821" w:rsidP="006C2821">
      <w:pPr>
        <w:spacing w:line="480" w:lineRule="auto"/>
        <w:jc w:val="center"/>
        <w:rPr>
          <w:rFonts w:asciiTheme="majorBidi" w:hAnsiTheme="majorBidi" w:cstheme="majorBidi"/>
        </w:rPr>
      </w:pPr>
      <w:r>
        <w:rPr>
          <w:rFonts w:asciiTheme="majorBidi" w:hAnsiTheme="majorBidi" w:cstheme="majorBidi"/>
        </w:rPr>
        <w:t>Date</w:t>
      </w:r>
    </w:p>
    <w:p w:rsidR="006C2821" w:rsidRDefault="006C2821">
      <w:pPr>
        <w:rPr>
          <w:b/>
        </w:rPr>
      </w:pPr>
      <w:r>
        <w:rPr>
          <w:b/>
        </w:rPr>
        <w:br w:type="page"/>
      </w:r>
    </w:p>
    <w:p w:rsidR="00825158" w:rsidRPr="00825158" w:rsidRDefault="00825158" w:rsidP="006C2821">
      <w:pPr>
        <w:spacing w:line="480" w:lineRule="auto"/>
        <w:jc w:val="center"/>
        <w:rPr>
          <w:b/>
        </w:rPr>
      </w:pPr>
      <w:r w:rsidRPr="00825158">
        <w:rPr>
          <w:b/>
        </w:rPr>
        <w:lastRenderedPageBreak/>
        <w:t>Client-Consultant Relationship</w:t>
      </w:r>
    </w:p>
    <w:p w:rsidR="0027604E" w:rsidRDefault="00E779DB" w:rsidP="006C2821">
      <w:pPr>
        <w:spacing w:line="480" w:lineRule="auto"/>
        <w:ind w:firstLine="720"/>
      </w:pPr>
      <w:r>
        <w:t xml:space="preserve">The relationship between clients and consultants is extremely crucial in the development of an organization. A consultant cannot simply walk in, provide a solution and walk out. The work relies on trust, open dialogue, collective planning, and </w:t>
      </w:r>
      <w:r>
        <w:t>follow-through. The consultant must assist the client in comprehending the issue, participate in the change, and develop the capacity to continue enhancing once the consultant has left.</w:t>
      </w:r>
    </w:p>
    <w:p w:rsidR="0027604E" w:rsidRDefault="00E779DB" w:rsidP="006C2821">
      <w:pPr>
        <w:spacing w:line="480" w:lineRule="auto"/>
        <w:ind w:firstLine="720"/>
      </w:pPr>
      <w:r>
        <w:t xml:space="preserve">An effective Organizational Development (OD) initiative must have the </w:t>
      </w:r>
      <w:r>
        <w:t>right expectations at the start. They should agree on the scope of work, the people that will participate, the amount of time required and how decisions will be made. According to French and Bell (1994), the OD interventions typically incorporate data feed</w:t>
      </w:r>
      <w:r>
        <w:t>back, group discussion, and action planning. They also define OD as a broader change process and not a single quick fix. This demonstrates that the client and the consultant should collaborate in the process. Unclear roles or a lack of continued involvemen</w:t>
      </w:r>
      <w:r>
        <w:t>t by the client may cause the change to stall or fail.</w:t>
      </w:r>
    </w:p>
    <w:p w:rsidR="0027604E" w:rsidRDefault="00E779DB" w:rsidP="006C2821">
      <w:pPr>
        <w:spacing w:line="480" w:lineRule="auto"/>
        <w:ind w:firstLine="720"/>
      </w:pPr>
      <w:r>
        <w:t>Moreover, I have seen this happen during a clinic improvement project. I was on the client side, and I initially believed that the consultant would primarily drive the project on our behalf. As staffin</w:t>
      </w:r>
      <w:r>
        <w:t>g became a bottleneck, we began to miss meetings, and progress slowed. We had to stop and reset our expectations. We took the subsequent steps smaller and simpler. Ye et al. (2022) discovered that practices appreciate external assistance and external point</w:t>
      </w:r>
      <w:r>
        <w:t xml:space="preserve"> of view, yet success remains to be achieved through consistent participation and systematic follow-up. This was what we experienced. Things became better when the consultant sent brief recap emails, scheduled the next meeting immediately and gave us the f</w:t>
      </w:r>
      <w:r>
        <w:t>reedom to decide which steps to work on first.</w:t>
      </w:r>
    </w:p>
    <w:p w:rsidR="0027604E" w:rsidRDefault="00E779DB" w:rsidP="006C2821">
      <w:pPr>
        <w:spacing w:line="480" w:lineRule="auto"/>
        <w:ind w:firstLine="720"/>
      </w:pPr>
      <w:r>
        <w:lastRenderedPageBreak/>
        <w:t>Therefore, the experience taught me that a good OD relationship involves more than what the consultant knows. It is also concerned with clear communication, realistic planning, and shared responsibility. The m</w:t>
      </w:r>
      <w:r>
        <w:t>ore the client is engaged, and the consultant keeps the process on track, the better the chances that the change will be sustained. A good consultant must assist the organization in developing its own capacity, not in making the organization reliant on its</w:t>
      </w:r>
      <w:r>
        <w:t xml:space="preserve"> outside assistance.</w:t>
      </w:r>
    </w:p>
    <w:p w:rsidR="006C2821" w:rsidRDefault="006C2821">
      <w:pPr>
        <w:rPr>
          <w:b/>
        </w:rPr>
      </w:pPr>
      <w:r>
        <w:rPr>
          <w:b/>
        </w:rPr>
        <w:br w:type="page"/>
      </w:r>
    </w:p>
    <w:p w:rsidR="006C2821" w:rsidRDefault="006C2821" w:rsidP="006C2821">
      <w:pPr>
        <w:spacing w:line="480" w:lineRule="auto"/>
        <w:jc w:val="center"/>
        <w:rPr>
          <w:b/>
        </w:rPr>
      </w:pPr>
      <w:r w:rsidRPr="006C2821">
        <w:rPr>
          <w:b/>
        </w:rPr>
        <w:lastRenderedPageBreak/>
        <w:t>References</w:t>
      </w:r>
    </w:p>
    <w:p w:rsidR="006C2821" w:rsidRDefault="006C2821" w:rsidP="006C2821">
      <w:pPr>
        <w:spacing w:line="480" w:lineRule="auto"/>
        <w:ind w:left="720" w:hanging="720"/>
      </w:pPr>
      <w:r>
        <w:t xml:space="preserve">French, W. L., &amp; </w:t>
      </w:r>
      <w:r>
        <w:t>Bell, C. H., Jr. (1994</w:t>
      </w:r>
      <w:r>
        <w:t xml:space="preserve">). </w:t>
      </w:r>
      <w:r>
        <w:rPr>
          <w:rStyle w:val="Emphasis"/>
        </w:rPr>
        <w:t>Organization development: Behavioral science interventions for organization improvement</w:t>
      </w:r>
      <w:r>
        <w:t xml:space="preserve"> (4th ed.). Prentice-Hall.</w:t>
      </w:r>
    </w:p>
    <w:p w:rsidR="006C2821" w:rsidRPr="006C2821" w:rsidRDefault="006C2821" w:rsidP="006C2821">
      <w:pPr>
        <w:spacing w:line="480" w:lineRule="auto"/>
        <w:ind w:left="720" w:hanging="720"/>
        <w:rPr>
          <w:b/>
        </w:rPr>
      </w:pPr>
      <w:bookmarkStart w:id="0" w:name="_GoBack"/>
      <w:bookmarkEnd w:id="0"/>
      <w:r>
        <w:t xml:space="preserve">Ye, J., Woods, D., Bannon, J., Bilaver, L., Kricke, G., McHugh, M., Kho, A., &amp; Walunas, T. (2022). Identifying contextual factors and strategies for practice facilitation in primary care quality improvement using an informatics-driven model: Framework development and mixed methods case study. </w:t>
      </w:r>
      <w:r>
        <w:rPr>
          <w:rStyle w:val="Emphasis"/>
        </w:rPr>
        <w:t>JMIR Human Factors, 9</w:t>
      </w:r>
      <w:r>
        <w:t xml:space="preserve">(2), e32174. </w:t>
      </w:r>
      <w:hyperlink r:id="rId6" w:tgtFrame="_new" w:history="1">
        <w:r>
          <w:rPr>
            <w:rStyle w:val="Hyperlink"/>
          </w:rPr>
          <w:t>https://doi.org/10.2196/32174</w:t>
        </w:r>
      </w:hyperlink>
    </w:p>
    <w:sectPr w:rsidR="006C2821" w:rsidRPr="006C2821">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9DB" w:rsidRDefault="00E779DB" w:rsidP="006C2821">
      <w:r>
        <w:separator/>
      </w:r>
    </w:p>
  </w:endnote>
  <w:endnote w:type="continuationSeparator" w:id="0">
    <w:p w:rsidR="00E779DB" w:rsidRDefault="00E779DB" w:rsidP="006C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9DB" w:rsidRDefault="00E779DB" w:rsidP="006C2821">
      <w:r>
        <w:separator/>
      </w:r>
    </w:p>
  </w:footnote>
  <w:footnote w:type="continuationSeparator" w:id="0">
    <w:p w:rsidR="00E779DB" w:rsidRDefault="00E779DB" w:rsidP="006C2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453535"/>
      <w:docPartObj>
        <w:docPartGallery w:val="Page Numbers (Top of Page)"/>
        <w:docPartUnique/>
      </w:docPartObj>
    </w:sdtPr>
    <w:sdtEndPr>
      <w:rPr>
        <w:noProof/>
      </w:rPr>
    </w:sdtEndPr>
    <w:sdtContent>
      <w:p w:rsidR="006C2821" w:rsidRDefault="006C2821">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6C2821" w:rsidRDefault="006C28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E"/>
    <w:rsid w:val="0027604E"/>
    <w:rsid w:val="006C2821"/>
    <w:rsid w:val="00825158"/>
    <w:rsid w:val="00E7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FDC6A-5188-428D-9174-66779E24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6C2821"/>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C2821"/>
    <w:pPr>
      <w:tabs>
        <w:tab w:val="center" w:pos="4680"/>
        <w:tab w:val="right" w:pos="9360"/>
      </w:tabs>
    </w:pPr>
  </w:style>
  <w:style w:type="character" w:customStyle="1" w:styleId="HeaderChar">
    <w:name w:val="Header Char"/>
    <w:basedOn w:val="DefaultParagraphFont"/>
    <w:link w:val="Header"/>
    <w:uiPriority w:val="99"/>
    <w:rsid w:val="006C2821"/>
    <w:rPr>
      <w:sz w:val="24"/>
      <w:szCs w:val="24"/>
    </w:rPr>
  </w:style>
  <w:style w:type="paragraph" w:styleId="Footer">
    <w:name w:val="footer"/>
    <w:basedOn w:val="Normal"/>
    <w:link w:val="FooterChar"/>
    <w:uiPriority w:val="99"/>
    <w:unhideWhenUsed/>
    <w:rsid w:val="006C2821"/>
    <w:pPr>
      <w:tabs>
        <w:tab w:val="center" w:pos="4680"/>
        <w:tab w:val="right" w:pos="9360"/>
      </w:tabs>
    </w:pPr>
  </w:style>
  <w:style w:type="character" w:customStyle="1" w:styleId="FooterChar">
    <w:name w:val="Footer Char"/>
    <w:basedOn w:val="DefaultParagraphFont"/>
    <w:link w:val="Footer"/>
    <w:uiPriority w:val="99"/>
    <w:rsid w:val="006C2821"/>
    <w:rPr>
      <w:sz w:val="24"/>
      <w:szCs w:val="24"/>
    </w:rPr>
  </w:style>
  <w:style w:type="character" w:styleId="Emphasis">
    <w:name w:val="Emphasis"/>
    <w:basedOn w:val="DefaultParagraphFont"/>
    <w:uiPriority w:val="20"/>
    <w:qFormat/>
    <w:rsid w:val="006C2821"/>
    <w:rPr>
      <w:i/>
      <w:iCs/>
    </w:rPr>
  </w:style>
  <w:style w:type="character" w:styleId="Hyperlink">
    <w:name w:val="Hyperlink"/>
    <w:basedOn w:val="DefaultParagraphFont"/>
    <w:uiPriority w:val="99"/>
    <w:semiHidden/>
    <w:unhideWhenUsed/>
    <w:rsid w:val="006C2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96/3217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1</cp:revision>
  <dcterms:created xsi:type="dcterms:W3CDTF">2026-05-06T01:41:00Z</dcterms:created>
  <dcterms:modified xsi:type="dcterms:W3CDTF">2026-05-06T03:17:00Z</dcterms:modified>
</cp:coreProperties>
</file>