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5E08" w14:textId="77777777" w:rsidR="00B854BE" w:rsidRDefault="00B854BE" w:rsidP="00692E26">
      <w:pPr>
        <w:pStyle w:val="Heading1"/>
        <w:spacing w:before="0" w:after="0" w:line="480" w:lineRule="auto"/>
        <w:contextualSpacing/>
        <w:rPr>
          <w:rFonts w:cs="Times New Roman"/>
          <w:szCs w:val="24"/>
        </w:rPr>
      </w:pPr>
    </w:p>
    <w:p w14:paraId="178AACA6" w14:textId="77777777" w:rsidR="00B854BE" w:rsidRDefault="00B854BE" w:rsidP="00692E26">
      <w:pPr>
        <w:pStyle w:val="Heading1"/>
        <w:spacing w:before="0" w:after="0" w:line="480" w:lineRule="auto"/>
        <w:contextualSpacing/>
        <w:rPr>
          <w:rFonts w:cs="Times New Roman"/>
          <w:szCs w:val="24"/>
        </w:rPr>
      </w:pPr>
    </w:p>
    <w:p w14:paraId="3FEFD5C1" w14:textId="77777777" w:rsidR="00B854BE" w:rsidRDefault="00B854BE" w:rsidP="00692E26">
      <w:pPr>
        <w:pStyle w:val="Heading1"/>
        <w:spacing w:before="0" w:after="0" w:line="480" w:lineRule="auto"/>
        <w:contextualSpacing/>
        <w:rPr>
          <w:rFonts w:cs="Times New Roman"/>
          <w:szCs w:val="24"/>
        </w:rPr>
      </w:pPr>
    </w:p>
    <w:p w14:paraId="5BD7A88D" w14:textId="77777777" w:rsidR="00B854BE" w:rsidRDefault="00B854BE" w:rsidP="00692E26">
      <w:pPr>
        <w:pStyle w:val="Heading1"/>
        <w:spacing w:before="0" w:after="0" w:line="480" w:lineRule="auto"/>
        <w:contextualSpacing/>
        <w:rPr>
          <w:rFonts w:cs="Times New Roman"/>
          <w:szCs w:val="24"/>
        </w:rPr>
      </w:pPr>
    </w:p>
    <w:p w14:paraId="30292A46" w14:textId="77777777" w:rsidR="00B854BE" w:rsidRDefault="00B854BE" w:rsidP="00692E26">
      <w:pPr>
        <w:pStyle w:val="Heading1"/>
        <w:spacing w:before="0" w:after="0" w:line="480" w:lineRule="auto"/>
        <w:contextualSpacing/>
        <w:rPr>
          <w:rFonts w:cs="Times New Roman"/>
          <w:szCs w:val="24"/>
        </w:rPr>
      </w:pPr>
    </w:p>
    <w:p w14:paraId="7351436D" w14:textId="77777777" w:rsidR="00B854BE" w:rsidRDefault="00B854BE" w:rsidP="00692E26">
      <w:pPr>
        <w:pStyle w:val="Heading1"/>
        <w:spacing w:before="0" w:after="0" w:line="480" w:lineRule="auto"/>
        <w:contextualSpacing/>
        <w:rPr>
          <w:rFonts w:cs="Times New Roman"/>
          <w:szCs w:val="24"/>
        </w:rPr>
      </w:pPr>
    </w:p>
    <w:p w14:paraId="5412591A" w14:textId="77777777" w:rsidR="00B854BE" w:rsidRDefault="00B854BE" w:rsidP="00692E26">
      <w:pPr>
        <w:pStyle w:val="Heading1"/>
        <w:spacing w:before="0" w:after="0" w:line="480" w:lineRule="auto"/>
        <w:contextualSpacing/>
        <w:rPr>
          <w:rFonts w:cs="Times New Roman"/>
          <w:szCs w:val="24"/>
        </w:rPr>
      </w:pPr>
    </w:p>
    <w:p w14:paraId="1990477A" w14:textId="0F94A1DD" w:rsidR="00692E26" w:rsidRDefault="00692E26" w:rsidP="00692E26">
      <w:pPr>
        <w:pStyle w:val="Heading1"/>
        <w:spacing w:before="0" w:after="0" w:line="480" w:lineRule="auto"/>
        <w:contextualSpacing/>
        <w:rPr>
          <w:rFonts w:cs="Times New Roman"/>
          <w:szCs w:val="24"/>
        </w:rPr>
      </w:pPr>
      <w:r w:rsidRPr="007C5A4B">
        <w:rPr>
          <w:rFonts w:cs="Times New Roman"/>
          <w:szCs w:val="24"/>
        </w:rPr>
        <w:t>Post-Experience Write-Up: Cultural Intelligence (CQ) Development in a Cross-Site Virtual Team with a New Thai Software Tester</w:t>
      </w:r>
    </w:p>
    <w:p w14:paraId="60CC6FE4" w14:textId="77777777" w:rsidR="00B854BE" w:rsidRPr="00B854BE" w:rsidRDefault="00B854BE" w:rsidP="00B854BE"/>
    <w:p w14:paraId="105864D3" w14:textId="77777777" w:rsidR="00B854BE" w:rsidRPr="000D2173" w:rsidRDefault="00B854BE" w:rsidP="00B854B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2A20AE26" w14:textId="77777777" w:rsidR="00B854BE" w:rsidRPr="000D2173" w:rsidRDefault="00B854BE" w:rsidP="00B854B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42C5A3D3" w14:textId="77777777" w:rsidR="00B854BE" w:rsidRPr="000D2173" w:rsidRDefault="00B854BE" w:rsidP="00B854B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332A9C16" w14:textId="77777777" w:rsidR="00B854BE" w:rsidRPr="000D2173" w:rsidRDefault="00B854BE" w:rsidP="00B854B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4B2C7F2" w14:textId="77777777" w:rsidR="00B854BE" w:rsidRPr="000D2173" w:rsidRDefault="00B854BE" w:rsidP="00B854B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B44FADB" w14:textId="77777777" w:rsidR="00B854BE" w:rsidRPr="00B854BE" w:rsidRDefault="00B854BE" w:rsidP="00B854BE"/>
    <w:p w14:paraId="3F1D2094" w14:textId="5B77A20F" w:rsidR="00692E26" w:rsidRDefault="00692E26">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br w:type="page"/>
      </w:r>
    </w:p>
    <w:p w14:paraId="43B422EB" w14:textId="7B6B9676" w:rsidR="005E2C5C" w:rsidRPr="007C5A4B" w:rsidRDefault="005E2C5C" w:rsidP="007C5A4B">
      <w:pPr>
        <w:pStyle w:val="Heading1"/>
        <w:spacing w:before="0" w:after="0" w:line="480" w:lineRule="auto"/>
        <w:contextualSpacing/>
        <w:rPr>
          <w:rFonts w:cs="Times New Roman"/>
          <w:szCs w:val="24"/>
        </w:rPr>
      </w:pPr>
      <w:r w:rsidRPr="007C5A4B">
        <w:rPr>
          <w:rFonts w:cs="Times New Roman"/>
          <w:szCs w:val="24"/>
        </w:rPr>
        <w:lastRenderedPageBreak/>
        <w:t xml:space="preserve">Post-Experience Write-Up: Cultural Intelligence (CQ) Development in a Cross-Site Virtual Team </w:t>
      </w:r>
      <w:r w:rsidR="007C5A4B" w:rsidRPr="007C5A4B">
        <w:rPr>
          <w:rFonts w:cs="Times New Roman"/>
          <w:szCs w:val="24"/>
        </w:rPr>
        <w:t>with</w:t>
      </w:r>
      <w:r w:rsidRPr="007C5A4B">
        <w:rPr>
          <w:rFonts w:cs="Times New Roman"/>
          <w:szCs w:val="24"/>
        </w:rPr>
        <w:t xml:space="preserve"> a New Thai Software Tester</w:t>
      </w:r>
    </w:p>
    <w:p w14:paraId="0A00A6FB" w14:textId="22F3BB77" w:rsidR="0003400B" w:rsidRPr="007C5A4B" w:rsidRDefault="0003400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Cultural intelligence (CQ) is best evaluated when cultural differences create real coordination costs, because those pressures reveal whether cultural knowledge can be translated into effective action. In my earlier work on organizational culture, I </w:t>
      </w:r>
      <w:r w:rsidR="00692E26" w:rsidRPr="007C5A4B">
        <w:rPr>
          <w:rFonts w:ascii="Times New Roman" w:hAnsi="Times New Roman" w:cs="Times New Roman"/>
          <w:sz w:val="24"/>
          <w:szCs w:val="24"/>
        </w:rPr>
        <w:t>argued</w:t>
      </w:r>
      <w:r w:rsidRPr="007C5A4B">
        <w:rPr>
          <w:rFonts w:ascii="Times New Roman" w:hAnsi="Times New Roman" w:cs="Times New Roman"/>
          <w:sz w:val="24"/>
          <w:szCs w:val="24"/>
        </w:rPr>
        <w:t xml:space="preserve"> that the execution of the strategy requires cultural alignment and that the execution of the team in </w:t>
      </w:r>
      <w:r w:rsidR="007C5A4B" w:rsidRPr="007C5A4B">
        <w:rPr>
          <w:rFonts w:ascii="Times New Roman" w:hAnsi="Times New Roman" w:cs="Times New Roman"/>
          <w:sz w:val="24"/>
          <w:szCs w:val="24"/>
        </w:rPr>
        <w:t>a</w:t>
      </w:r>
      <w:r w:rsidRPr="007C5A4B">
        <w:rPr>
          <w:rFonts w:ascii="Times New Roman" w:hAnsi="Times New Roman" w:cs="Times New Roman"/>
          <w:sz w:val="24"/>
          <w:szCs w:val="24"/>
        </w:rPr>
        <w:t xml:space="preserve"> distributed setting requires cultural alignment. This post-experience write-up is based on a cross-site, six-person virtual team, charged with the responsibility of developing a software training plan under executive scrutiny, a compressed timeline</w:t>
      </w:r>
      <w:r w:rsidR="007C5A4B" w:rsidRPr="007C5A4B">
        <w:rPr>
          <w:rFonts w:ascii="Times New Roman" w:hAnsi="Times New Roman" w:cs="Times New Roman"/>
          <w:sz w:val="24"/>
          <w:szCs w:val="24"/>
        </w:rPr>
        <w:t>,</w:t>
      </w:r>
      <w:r w:rsidRPr="007C5A4B">
        <w:rPr>
          <w:rFonts w:ascii="Times New Roman" w:hAnsi="Times New Roman" w:cs="Times New Roman"/>
          <w:sz w:val="24"/>
          <w:szCs w:val="24"/>
        </w:rPr>
        <w:t xml:space="preserve"> and with multicultural limitations on communication. The analysis assesses the quality of the cultural experience, provides a qualitative description grounded in the documented team conditions, and evaluates my CQ strengths and weaknesses across the cognitive, motivational, metacognitive, and behavioral (action) components. To ensure academic rigor, the discussion incorporates </w:t>
      </w:r>
      <w:r w:rsidR="007C5A4B" w:rsidRPr="007C5A4B">
        <w:rPr>
          <w:rFonts w:ascii="Times New Roman" w:hAnsi="Times New Roman" w:cs="Times New Roman"/>
          <w:sz w:val="24"/>
          <w:szCs w:val="24"/>
        </w:rPr>
        <w:t>evidence</w:t>
      </w:r>
      <w:r w:rsidRPr="007C5A4B">
        <w:rPr>
          <w:rFonts w:ascii="Times New Roman" w:hAnsi="Times New Roman" w:cs="Times New Roman"/>
          <w:sz w:val="24"/>
          <w:szCs w:val="24"/>
        </w:rPr>
        <w:t xml:space="preserve"> that </w:t>
      </w:r>
      <w:r w:rsidR="007C5A4B" w:rsidRPr="007C5A4B">
        <w:rPr>
          <w:rFonts w:ascii="Times New Roman" w:hAnsi="Times New Roman" w:cs="Times New Roman"/>
          <w:sz w:val="24"/>
          <w:szCs w:val="24"/>
        </w:rPr>
        <w:t>reveals</w:t>
      </w:r>
      <w:r w:rsidRPr="007C5A4B">
        <w:rPr>
          <w:rFonts w:ascii="Times New Roman" w:hAnsi="Times New Roman" w:cs="Times New Roman"/>
          <w:sz w:val="24"/>
          <w:szCs w:val="24"/>
        </w:rPr>
        <w:t xml:space="preserve"> CQ makes cross-cultural communication and the development of cross-cultural competencies through exposure and practice</w:t>
      </w:r>
      <w:r w:rsidR="00A91311">
        <w:rPr>
          <w:rFonts w:ascii="Times New Roman" w:hAnsi="Times New Roman" w:cs="Times New Roman"/>
          <w:sz w:val="24"/>
          <w:szCs w:val="24"/>
        </w:rPr>
        <w:t>,</w:t>
      </w:r>
      <w:r w:rsidRPr="007C5A4B">
        <w:rPr>
          <w:rFonts w:ascii="Times New Roman" w:hAnsi="Times New Roman" w:cs="Times New Roman"/>
          <w:sz w:val="24"/>
          <w:szCs w:val="24"/>
        </w:rPr>
        <w:t xml:space="preserve"> to continue to play a central role in maintaining academic rigor.</w:t>
      </w:r>
    </w:p>
    <w:p w14:paraId="5612A720" w14:textId="3E6BF47C" w:rsidR="0003400B" w:rsidRPr="007C5A4B" w:rsidRDefault="0003400B" w:rsidP="007C5A4B">
      <w:pPr>
        <w:pStyle w:val="Heading1"/>
        <w:spacing w:before="0" w:after="0" w:line="480" w:lineRule="auto"/>
        <w:contextualSpacing/>
        <w:rPr>
          <w:rFonts w:cs="Times New Roman"/>
          <w:szCs w:val="24"/>
        </w:rPr>
      </w:pPr>
      <w:r w:rsidRPr="007C5A4B">
        <w:rPr>
          <w:rFonts w:cs="Times New Roman"/>
          <w:szCs w:val="24"/>
        </w:rPr>
        <w:t xml:space="preserve">Quality of the cultural experience </w:t>
      </w:r>
    </w:p>
    <w:p w14:paraId="24A25C74" w14:textId="66F14821" w:rsidR="0003400B" w:rsidRPr="007C5A4B" w:rsidRDefault="0003400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This cultural experience was of high quality because it involved the need to have culturally responsive leadership in an environment where distance, time zone differences, and language differences directly threatened inclusion, speed of </w:t>
      </w:r>
      <w:r w:rsidR="007C5A4B">
        <w:rPr>
          <w:rFonts w:ascii="Times New Roman" w:hAnsi="Times New Roman" w:cs="Times New Roman"/>
          <w:sz w:val="24"/>
          <w:szCs w:val="24"/>
        </w:rPr>
        <w:t>decision-making</w:t>
      </w:r>
      <w:r w:rsidRPr="007C5A4B">
        <w:rPr>
          <w:rFonts w:ascii="Times New Roman" w:hAnsi="Times New Roman" w:cs="Times New Roman"/>
          <w:sz w:val="24"/>
          <w:szCs w:val="24"/>
        </w:rPr>
        <w:t>, and formation of trust. In particular, the eastern coast, midwestern coast</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and Western range functions represented in the team posed a problem of inclusion given that a kick-off at 7:00 </w:t>
      </w:r>
      <w:r w:rsidR="007C5A4B">
        <w:rPr>
          <w:rFonts w:ascii="Times New Roman" w:hAnsi="Times New Roman" w:cs="Times New Roman"/>
          <w:sz w:val="24"/>
          <w:szCs w:val="24"/>
        </w:rPr>
        <w:t>AM Eastern</w:t>
      </w:r>
      <w:r w:rsidRPr="007C5A4B">
        <w:rPr>
          <w:rFonts w:ascii="Times New Roman" w:hAnsi="Times New Roman" w:cs="Times New Roman"/>
          <w:sz w:val="24"/>
          <w:szCs w:val="24"/>
        </w:rPr>
        <w:t xml:space="preserve"> time converted to 4:00 </w:t>
      </w:r>
      <w:r w:rsidR="007C5A4B">
        <w:rPr>
          <w:rFonts w:ascii="Times New Roman" w:hAnsi="Times New Roman" w:cs="Times New Roman"/>
          <w:sz w:val="24"/>
          <w:szCs w:val="24"/>
        </w:rPr>
        <w:t>AM</w:t>
      </w:r>
      <w:r w:rsidRPr="007C5A4B">
        <w:rPr>
          <w:rFonts w:ascii="Times New Roman" w:hAnsi="Times New Roman" w:cs="Times New Roman"/>
          <w:sz w:val="24"/>
          <w:szCs w:val="24"/>
        </w:rPr>
        <w:t xml:space="preserve">. Pacific time. Moreover, the project circumstances also introduced explicit intercultural friction when Team Member 5 added Team Member 2, who significantly missed the last two meetings, to Team Member 5, increasing the risks of engagement and </w:t>
      </w:r>
      <w:r w:rsidRPr="007C5A4B">
        <w:rPr>
          <w:rFonts w:ascii="Times New Roman" w:hAnsi="Times New Roman" w:cs="Times New Roman"/>
          <w:sz w:val="24"/>
          <w:szCs w:val="24"/>
        </w:rPr>
        <w:lastRenderedPageBreak/>
        <w:t xml:space="preserve">accountability. Since CQ is relevant in situations where leaders are required to maintain engagement and minimize miscommunication in the context of diverse communication expectations, the experience of constraints on the use of language and the asynchronous coordination pressures make it suitable to be considered in CQ evaluation. Simultaneously, based on the evidence </w:t>
      </w:r>
      <w:r w:rsidR="007C5A4B">
        <w:rPr>
          <w:rFonts w:ascii="Times New Roman" w:hAnsi="Times New Roman" w:cs="Times New Roman"/>
          <w:sz w:val="24"/>
          <w:szCs w:val="24"/>
        </w:rPr>
        <w:t xml:space="preserve">by </w:t>
      </w:r>
      <w:r w:rsidR="007C5A4B" w:rsidRPr="007C5A4B">
        <w:rPr>
          <w:rFonts w:ascii="Times New Roman" w:hAnsi="Times New Roman" w:cs="Times New Roman"/>
          <w:sz w:val="24"/>
          <w:szCs w:val="24"/>
        </w:rPr>
        <w:t xml:space="preserve">Mahdy et al. </w:t>
      </w:r>
      <w:r w:rsidR="007C5A4B">
        <w:rPr>
          <w:rFonts w:ascii="Times New Roman" w:hAnsi="Times New Roman" w:cs="Times New Roman"/>
          <w:sz w:val="24"/>
          <w:szCs w:val="24"/>
        </w:rPr>
        <w:t>(</w:t>
      </w:r>
      <w:r w:rsidR="007C5A4B" w:rsidRPr="007C5A4B">
        <w:rPr>
          <w:rFonts w:ascii="Times New Roman" w:hAnsi="Times New Roman" w:cs="Times New Roman"/>
          <w:sz w:val="24"/>
          <w:szCs w:val="24"/>
        </w:rPr>
        <w:t xml:space="preserve">2026), </w:t>
      </w:r>
      <w:r w:rsidR="007C5A4B">
        <w:rPr>
          <w:rFonts w:ascii="Times New Roman" w:hAnsi="Times New Roman" w:cs="Times New Roman"/>
          <w:sz w:val="24"/>
          <w:szCs w:val="24"/>
        </w:rPr>
        <w:t xml:space="preserve">of </w:t>
      </w:r>
      <w:r w:rsidRPr="007C5A4B">
        <w:rPr>
          <w:rFonts w:ascii="Times New Roman" w:hAnsi="Times New Roman" w:cs="Times New Roman"/>
          <w:sz w:val="24"/>
          <w:szCs w:val="24"/>
        </w:rPr>
        <w:t xml:space="preserve">digital-CQ research, culturally effective functioning is becoming increasingly dependent on competence in technology-mediated contact, but not solely </w:t>
      </w:r>
      <w:r w:rsidR="007C5A4B">
        <w:rPr>
          <w:rFonts w:ascii="Times New Roman" w:hAnsi="Times New Roman" w:cs="Times New Roman"/>
          <w:sz w:val="24"/>
          <w:szCs w:val="24"/>
        </w:rPr>
        <w:t>face-to-face</w:t>
      </w:r>
      <w:r w:rsidRPr="007C5A4B">
        <w:rPr>
          <w:rFonts w:ascii="Times New Roman" w:hAnsi="Times New Roman" w:cs="Times New Roman"/>
          <w:sz w:val="24"/>
          <w:szCs w:val="24"/>
        </w:rPr>
        <w:t xml:space="preserve"> contact</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which corresponds to the virtuality and tool-dependency of this experience.</w:t>
      </w:r>
    </w:p>
    <w:p w14:paraId="03C1A237" w14:textId="6DBC63F1" w:rsidR="0003400B" w:rsidRPr="007C5A4B" w:rsidRDefault="0003400B" w:rsidP="007C5A4B">
      <w:pPr>
        <w:pStyle w:val="Heading1"/>
        <w:spacing w:before="0" w:after="0" w:line="480" w:lineRule="auto"/>
        <w:contextualSpacing/>
        <w:rPr>
          <w:rFonts w:cs="Times New Roman"/>
          <w:szCs w:val="24"/>
        </w:rPr>
      </w:pPr>
      <w:r w:rsidRPr="007C5A4B">
        <w:rPr>
          <w:rFonts w:cs="Times New Roman"/>
          <w:szCs w:val="24"/>
        </w:rPr>
        <w:t xml:space="preserve">Enriched </w:t>
      </w:r>
      <w:r w:rsidR="007C5A4B" w:rsidRPr="007C5A4B">
        <w:rPr>
          <w:rFonts w:cs="Times New Roman"/>
          <w:szCs w:val="24"/>
        </w:rPr>
        <w:t xml:space="preserve">Qualitative Description </w:t>
      </w:r>
    </w:p>
    <w:p w14:paraId="3678C3D0" w14:textId="45425A00" w:rsidR="0003400B" w:rsidRPr="007C5A4B" w:rsidRDefault="0003400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The experience was framed by a high-stakes mandate: the top leadership expected a vigorous training rollout of a software product that would be released in half a year, and that the cross-site team should launch within a short time frame using an evidence-based setup. The initial context of coordination was conditioned by the meeting-time inequality of the original 7:01 a.m. </w:t>
      </w:r>
      <w:r w:rsidR="007C5A4B">
        <w:rPr>
          <w:rFonts w:ascii="Times New Roman" w:hAnsi="Times New Roman" w:cs="Times New Roman"/>
          <w:sz w:val="24"/>
          <w:szCs w:val="24"/>
        </w:rPr>
        <w:t xml:space="preserve">The </w:t>
      </w:r>
      <w:r w:rsidRPr="007C5A4B">
        <w:rPr>
          <w:rFonts w:ascii="Times New Roman" w:hAnsi="Times New Roman" w:cs="Times New Roman"/>
          <w:sz w:val="24"/>
          <w:szCs w:val="24"/>
        </w:rPr>
        <w:t xml:space="preserve">ET start time that risked inhibiting participation of the </w:t>
      </w:r>
      <w:r w:rsidR="007C5A4B">
        <w:rPr>
          <w:rFonts w:ascii="Times New Roman" w:hAnsi="Times New Roman" w:cs="Times New Roman"/>
          <w:sz w:val="24"/>
          <w:szCs w:val="24"/>
        </w:rPr>
        <w:t>members</w:t>
      </w:r>
      <w:r w:rsidRPr="007C5A4B">
        <w:rPr>
          <w:rFonts w:ascii="Times New Roman" w:hAnsi="Times New Roman" w:cs="Times New Roman"/>
          <w:sz w:val="24"/>
          <w:szCs w:val="24"/>
        </w:rPr>
        <w:t xml:space="preserve"> of the West Coast and </w:t>
      </w:r>
      <w:r w:rsidR="007C5A4B">
        <w:rPr>
          <w:rFonts w:ascii="Times New Roman" w:hAnsi="Times New Roman" w:cs="Times New Roman"/>
          <w:sz w:val="24"/>
          <w:szCs w:val="24"/>
        </w:rPr>
        <w:t>undermining</w:t>
      </w:r>
      <w:r w:rsidRPr="007C5A4B">
        <w:rPr>
          <w:rFonts w:ascii="Times New Roman" w:hAnsi="Times New Roman" w:cs="Times New Roman"/>
          <w:sz w:val="24"/>
          <w:szCs w:val="24"/>
        </w:rPr>
        <w:t xml:space="preserve"> the early formation of the norms</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therefore</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the work had to undergo a deliberate shift towards more inclusive scheduling and formalized asynchronous pre-work. When the working schedule was shifted two months</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and a Thai tester with little English proficiency in the workflow, the work relationship became even more strained. In reaction, the documented practice reflected the importance of using synchronous tools that retain richer cues (video/audio) and asynchronous systems that maintain transparency, version control, and task accountability, such as Zoom/Teams/Slack to coordinate and Google Drive/SharePoint/Trello to store shared artifacts. The experience thus consisted in coping with cultural and linguistic differentiation, by operational systems: the cadence of meetings, relatively explicit norms, the governance of the tools, meeting the peer, and organi</w:t>
      </w:r>
      <w:r w:rsidR="007C5A4B">
        <w:rPr>
          <w:rFonts w:ascii="Times New Roman" w:hAnsi="Times New Roman" w:cs="Times New Roman"/>
          <w:sz w:val="24"/>
          <w:szCs w:val="24"/>
        </w:rPr>
        <w:t>z</w:t>
      </w:r>
      <w:r w:rsidRPr="007C5A4B">
        <w:rPr>
          <w:rFonts w:ascii="Times New Roman" w:hAnsi="Times New Roman" w:cs="Times New Roman"/>
          <w:sz w:val="24"/>
          <w:szCs w:val="24"/>
        </w:rPr>
        <w:t>ed summaries, instead of informal proximity / assumed shared situation.</w:t>
      </w:r>
    </w:p>
    <w:p w14:paraId="51FCE65E" w14:textId="58877546" w:rsidR="0003400B" w:rsidRPr="007C5A4B" w:rsidRDefault="0003400B" w:rsidP="007C5A4B">
      <w:pPr>
        <w:pStyle w:val="Heading1"/>
        <w:spacing w:before="0" w:after="0" w:line="480" w:lineRule="auto"/>
        <w:contextualSpacing/>
        <w:rPr>
          <w:rFonts w:cs="Times New Roman"/>
          <w:szCs w:val="24"/>
        </w:rPr>
      </w:pPr>
      <w:r w:rsidRPr="007C5A4B">
        <w:rPr>
          <w:rFonts w:cs="Times New Roman"/>
          <w:szCs w:val="24"/>
        </w:rPr>
        <w:lastRenderedPageBreak/>
        <w:t>Cognitive CQ (CQ Knowledge)</w:t>
      </w:r>
    </w:p>
    <w:p w14:paraId="6E1E7BE3" w14:textId="405799F7" w:rsidR="0003400B" w:rsidRPr="007C5A4B" w:rsidRDefault="0003400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Cognitive CQ was most evident in the explicit recognition that language proficiency, time zones, and culturally formed communication norms cause predictable failure points in virtual work, unless it is designed around. The recorded team background came up with a list of performance risks that were not only technical, but also cultural and interactional. In line with the evidence that CQ supports competence development through exposure and the practice of intercultural communication instead of an </w:t>
      </w:r>
      <w:r w:rsidR="007C5A4B">
        <w:rPr>
          <w:rFonts w:ascii="Times New Roman" w:hAnsi="Times New Roman" w:cs="Times New Roman"/>
          <w:sz w:val="24"/>
          <w:szCs w:val="24"/>
        </w:rPr>
        <w:t>afterthought</w:t>
      </w:r>
      <w:r w:rsidRPr="007C5A4B">
        <w:rPr>
          <w:rFonts w:ascii="Times New Roman" w:hAnsi="Times New Roman" w:cs="Times New Roman"/>
          <w:sz w:val="24"/>
          <w:szCs w:val="24"/>
        </w:rPr>
        <w:t xml:space="preserve"> as cultural difference (Liu, 2025). Self-understanding was also of importance since the effectiveness of leadership was based on its ability to resist a single standard by which participation was to occur and instead recognize that fairness may demand structural changes, including rotating meeting windows and offering asynchronous means of participation. In general, </w:t>
      </w:r>
      <w:r w:rsidR="007C5A4B" w:rsidRPr="007C5A4B">
        <w:rPr>
          <w:rFonts w:ascii="Times New Roman" w:hAnsi="Times New Roman" w:cs="Times New Roman"/>
          <w:sz w:val="24"/>
          <w:szCs w:val="24"/>
        </w:rPr>
        <w:t>cognitive</w:t>
      </w:r>
      <w:r w:rsidRPr="007C5A4B">
        <w:rPr>
          <w:rFonts w:ascii="Times New Roman" w:hAnsi="Times New Roman" w:cs="Times New Roman"/>
          <w:sz w:val="24"/>
          <w:szCs w:val="24"/>
        </w:rPr>
        <w:t xml:space="preserve"> CQ was a relative strength in this experience since the cultural risks were named in time, which formed a platform of a conscious strategy.</w:t>
      </w:r>
    </w:p>
    <w:p w14:paraId="2283A835" w14:textId="4601AA26" w:rsidR="0003400B" w:rsidRPr="007C5A4B" w:rsidRDefault="0003400B" w:rsidP="007C5A4B">
      <w:pPr>
        <w:pStyle w:val="Heading1"/>
        <w:spacing w:before="0" w:after="0" w:line="480" w:lineRule="auto"/>
        <w:contextualSpacing/>
        <w:rPr>
          <w:rFonts w:cs="Times New Roman"/>
          <w:szCs w:val="24"/>
        </w:rPr>
      </w:pPr>
      <w:r w:rsidRPr="007C5A4B">
        <w:rPr>
          <w:rFonts w:cs="Times New Roman"/>
          <w:szCs w:val="24"/>
        </w:rPr>
        <w:t>Motivational CQ (CQ Drive)</w:t>
      </w:r>
    </w:p>
    <w:p w14:paraId="2FD8ACBB" w14:textId="4BB52581" w:rsidR="0003400B" w:rsidRPr="007C5A4B" w:rsidRDefault="0003400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Motivational CQ was communicated in terms of persistence in the upkeep and follow-through of time despite scheduling friction, decreased time availability, </w:t>
      </w:r>
      <w:r w:rsidR="007C5A4B">
        <w:rPr>
          <w:rFonts w:ascii="Times New Roman" w:hAnsi="Times New Roman" w:cs="Times New Roman"/>
          <w:sz w:val="24"/>
          <w:szCs w:val="24"/>
        </w:rPr>
        <w:t>and</w:t>
      </w:r>
      <w:r w:rsidRPr="007C5A4B">
        <w:rPr>
          <w:rFonts w:ascii="Times New Roman" w:hAnsi="Times New Roman" w:cs="Times New Roman"/>
          <w:sz w:val="24"/>
          <w:szCs w:val="24"/>
        </w:rPr>
        <w:t xml:space="preserve"> varying engagement. The work demanded both maintaining the effort of the team, once the schedule compression had been undertaken, and the work also demanded continuing to coordinate with members whose participation was structurally more challenging, including members who were disadvantaged by time difference and those who were language-barred. Studies on digital cultural intelligence point out that motivation in global digital working environments is more than being merely interested; it is a realistic concern to continue engaging despite the misalignment and ambiguity when using digital supports successfully (Mahdy et al., 2026). Under the documented approach, the operationalization of perseverance involved providing the continuity of communication through the use of synchronous and asynchronous tools, and </w:t>
      </w:r>
      <w:r w:rsidRPr="007C5A4B">
        <w:rPr>
          <w:rFonts w:ascii="Times New Roman" w:hAnsi="Times New Roman" w:cs="Times New Roman"/>
          <w:sz w:val="24"/>
          <w:szCs w:val="24"/>
        </w:rPr>
        <w:lastRenderedPageBreak/>
        <w:t>suggested peer-support pairing to make the case less isolating and enable further contribution of the Thai tester. As such, the motivational element was most potent when it would translate into routines</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reducing the cost of participation by other people and not having to depend on individual effort alone.</w:t>
      </w:r>
    </w:p>
    <w:p w14:paraId="2667539B" w14:textId="60CC5471" w:rsidR="0003400B" w:rsidRPr="007C5A4B" w:rsidRDefault="0003400B" w:rsidP="007C5A4B">
      <w:pPr>
        <w:pStyle w:val="Heading1"/>
        <w:spacing w:before="0" w:after="0" w:line="480" w:lineRule="auto"/>
        <w:contextualSpacing/>
        <w:rPr>
          <w:rFonts w:cs="Times New Roman"/>
          <w:szCs w:val="24"/>
        </w:rPr>
      </w:pPr>
      <w:r w:rsidRPr="007C5A4B">
        <w:rPr>
          <w:rFonts w:cs="Times New Roman"/>
          <w:szCs w:val="24"/>
        </w:rPr>
        <w:t>Metacognitive CQ (CQ Strategy)</w:t>
      </w:r>
    </w:p>
    <w:p w14:paraId="64FF3AB2" w14:textId="227AA64A" w:rsidR="0003400B" w:rsidRPr="007C5A4B" w:rsidRDefault="0003400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Metacognitive CQ was proved by conscious planning and observing how the communication channels and team processes influence interpretation, misunderstanding, and inclusion. Instead of assuming that communication is a neutral phenomenon, the strategy entailed choosing tools and organized artifacts to decrease ambiguity, encompassing clear norms regarding response times, documentation norms</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and shared workspaces usage. This is metacognitive in the sense that the idea makes communication consciously controlled (that is, by planning, monitoring</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and adjusting) rather than passively received. Evidence on e-leadership in virtual teams supports the hypotheses that effectiveness comes through combinations of leadership practices and technology management, rather than through specific traits, and threshold effects where </w:t>
      </w:r>
      <w:r w:rsidR="007C5A4B">
        <w:rPr>
          <w:rFonts w:ascii="Times New Roman" w:hAnsi="Times New Roman" w:cs="Times New Roman"/>
          <w:sz w:val="24"/>
          <w:szCs w:val="24"/>
        </w:rPr>
        <w:t xml:space="preserve">the </w:t>
      </w:r>
      <w:r w:rsidRPr="007C5A4B">
        <w:rPr>
          <w:rFonts w:ascii="Times New Roman" w:hAnsi="Times New Roman" w:cs="Times New Roman"/>
          <w:sz w:val="24"/>
          <w:szCs w:val="24"/>
        </w:rPr>
        <w:t xml:space="preserve">lack of some key practices must damage outcomes (He et al., 2025). The metacognitive CQ </w:t>
      </w:r>
      <w:r w:rsidR="007C5A4B">
        <w:rPr>
          <w:rFonts w:ascii="Times New Roman" w:hAnsi="Times New Roman" w:cs="Times New Roman"/>
          <w:sz w:val="24"/>
          <w:szCs w:val="24"/>
        </w:rPr>
        <w:t>was</w:t>
      </w:r>
      <w:r w:rsidRPr="007C5A4B">
        <w:rPr>
          <w:rFonts w:ascii="Times New Roman" w:hAnsi="Times New Roman" w:cs="Times New Roman"/>
          <w:sz w:val="24"/>
          <w:szCs w:val="24"/>
        </w:rPr>
        <w:t xml:space="preserve"> most prominent in this experience when the design explicitly foresaw the risks of misinterpretation induced by the asynchronous work, and reduced the risk by producing structured processes, hence </w:t>
      </w:r>
      <w:r w:rsidR="007C5A4B">
        <w:rPr>
          <w:rFonts w:ascii="Times New Roman" w:hAnsi="Times New Roman" w:cs="Times New Roman"/>
          <w:sz w:val="24"/>
          <w:szCs w:val="24"/>
        </w:rPr>
        <w:t>increasing the</w:t>
      </w:r>
      <w:r w:rsidRPr="007C5A4B">
        <w:rPr>
          <w:rFonts w:ascii="Times New Roman" w:hAnsi="Times New Roman" w:cs="Times New Roman"/>
          <w:sz w:val="24"/>
          <w:szCs w:val="24"/>
        </w:rPr>
        <w:t xml:space="preserve"> predictability of coordination.</w:t>
      </w:r>
    </w:p>
    <w:p w14:paraId="2E7BB341" w14:textId="6BAE8A9A" w:rsidR="0003400B" w:rsidRPr="007C5A4B" w:rsidRDefault="0003400B" w:rsidP="007C5A4B">
      <w:pPr>
        <w:pStyle w:val="Heading1"/>
        <w:spacing w:before="0" w:after="0" w:line="480" w:lineRule="auto"/>
        <w:contextualSpacing/>
        <w:rPr>
          <w:rFonts w:cs="Times New Roman"/>
          <w:szCs w:val="24"/>
        </w:rPr>
      </w:pPr>
      <w:r w:rsidRPr="007C5A4B">
        <w:rPr>
          <w:rFonts w:cs="Times New Roman"/>
          <w:szCs w:val="24"/>
        </w:rPr>
        <w:t>CQ Action (CQ Action)</w:t>
      </w:r>
    </w:p>
    <w:p w14:paraId="6E464BFE" w14:textId="546EE80D" w:rsidR="0003400B" w:rsidRPr="007C5A4B" w:rsidRDefault="0003400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CQ Action was reported in tangible behavioral and structural readjustment so as to enable participation to be viable and respectful across </w:t>
      </w:r>
      <w:r w:rsidR="007C5A4B">
        <w:rPr>
          <w:rFonts w:ascii="Times New Roman" w:hAnsi="Times New Roman" w:cs="Times New Roman"/>
          <w:sz w:val="24"/>
          <w:szCs w:val="24"/>
        </w:rPr>
        <w:t>differences</w:t>
      </w:r>
      <w:r w:rsidRPr="007C5A4B">
        <w:rPr>
          <w:rFonts w:ascii="Times New Roman" w:hAnsi="Times New Roman" w:cs="Times New Roman"/>
          <w:sz w:val="24"/>
          <w:szCs w:val="24"/>
        </w:rPr>
        <w:t xml:space="preserve">. First, </w:t>
      </w:r>
      <w:r w:rsidR="007C5A4B">
        <w:rPr>
          <w:rFonts w:ascii="Times New Roman" w:hAnsi="Times New Roman" w:cs="Times New Roman"/>
          <w:sz w:val="24"/>
          <w:szCs w:val="24"/>
        </w:rPr>
        <w:t>the meeting time</w:t>
      </w:r>
      <w:r w:rsidRPr="007C5A4B">
        <w:rPr>
          <w:rFonts w:ascii="Times New Roman" w:hAnsi="Times New Roman" w:cs="Times New Roman"/>
          <w:sz w:val="24"/>
          <w:szCs w:val="24"/>
        </w:rPr>
        <w:t xml:space="preserve"> problem was solved by suggesting a change </w:t>
      </w:r>
      <w:r w:rsidR="007C5A4B">
        <w:rPr>
          <w:rFonts w:ascii="Times New Roman" w:hAnsi="Times New Roman" w:cs="Times New Roman"/>
          <w:sz w:val="24"/>
          <w:szCs w:val="24"/>
        </w:rPr>
        <w:t>to</w:t>
      </w:r>
      <w:r w:rsidRPr="007C5A4B">
        <w:rPr>
          <w:rFonts w:ascii="Times New Roman" w:hAnsi="Times New Roman" w:cs="Times New Roman"/>
          <w:sz w:val="24"/>
          <w:szCs w:val="24"/>
        </w:rPr>
        <w:t xml:space="preserve"> </w:t>
      </w:r>
      <w:r w:rsidR="007C5A4B">
        <w:rPr>
          <w:rFonts w:ascii="Times New Roman" w:hAnsi="Times New Roman" w:cs="Times New Roman"/>
          <w:sz w:val="24"/>
          <w:szCs w:val="24"/>
        </w:rPr>
        <w:t>7:00 AM</w:t>
      </w:r>
      <w:r w:rsidRPr="007C5A4B">
        <w:rPr>
          <w:rFonts w:ascii="Times New Roman" w:hAnsi="Times New Roman" w:cs="Times New Roman"/>
          <w:sz w:val="24"/>
          <w:szCs w:val="24"/>
        </w:rPr>
        <w:t xml:space="preserve">. ET kickoff time to later one and then adjusting to a rotating schedule to evenly distribute inconvenience. Second, the team design included both asynchronous and synchronous tools to maintain the nuance whilst </w:t>
      </w:r>
      <w:r w:rsidRPr="007C5A4B">
        <w:rPr>
          <w:rFonts w:ascii="Times New Roman" w:hAnsi="Times New Roman" w:cs="Times New Roman"/>
          <w:sz w:val="24"/>
          <w:szCs w:val="24"/>
        </w:rPr>
        <w:lastRenderedPageBreak/>
        <w:t>maintaining accountability</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and involved the Thai tester. Third, the approach included </w:t>
      </w:r>
      <w:r w:rsidR="007C5A4B">
        <w:rPr>
          <w:rFonts w:ascii="Times New Roman" w:hAnsi="Times New Roman" w:cs="Times New Roman"/>
          <w:sz w:val="24"/>
          <w:szCs w:val="24"/>
        </w:rPr>
        <w:t xml:space="preserve">a </w:t>
      </w:r>
      <w:r w:rsidRPr="007C5A4B">
        <w:rPr>
          <w:rFonts w:ascii="Times New Roman" w:hAnsi="Times New Roman" w:cs="Times New Roman"/>
          <w:sz w:val="24"/>
          <w:szCs w:val="24"/>
        </w:rPr>
        <w:t>clear mechanism of inclusivity</w:t>
      </w:r>
      <w:r w:rsidR="007C5A4B">
        <w:rPr>
          <w:rFonts w:ascii="Times New Roman" w:hAnsi="Times New Roman" w:cs="Times New Roman"/>
          <w:sz w:val="24"/>
          <w:szCs w:val="24"/>
        </w:rPr>
        <w:t>,</w:t>
      </w:r>
      <w:r w:rsidRPr="007C5A4B">
        <w:rPr>
          <w:rFonts w:ascii="Times New Roman" w:hAnsi="Times New Roman" w:cs="Times New Roman"/>
          <w:sz w:val="24"/>
          <w:szCs w:val="24"/>
        </w:rPr>
        <w:t xml:space="preserve"> such as rotating facilitation, peer-support pairing, and CQ conversations, to minimize misunderstanding and enhance belonging. This coincides with </w:t>
      </w:r>
      <w:r w:rsidR="007C5A4B">
        <w:rPr>
          <w:rFonts w:ascii="Times New Roman" w:hAnsi="Times New Roman" w:cs="Times New Roman"/>
          <w:sz w:val="24"/>
          <w:szCs w:val="24"/>
        </w:rPr>
        <w:t>evidence</w:t>
      </w:r>
      <w:r w:rsidRPr="007C5A4B">
        <w:rPr>
          <w:rFonts w:ascii="Times New Roman" w:hAnsi="Times New Roman" w:cs="Times New Roman"/>
          <w:sz w:val="24"/>
          <w:szCs w:val="24"/>
        </w:rPr>
        <w:t xml:space="preserve"> that digital collaboration tools are able to promote inclusive leadership using sequential pathways involving cohesion and </w:t>
      </w:r>
      <w:r w:rsidR="007C5A4B">
        <w:rPr>
          <w:rFonts w:ascii="Times New Roman" w:hAnsi="Times New Roman" w:cs="Times New Roman"/>
          <w:sz w:val="24"/>
          <w:szCs w:val="24"/>
        </w:rPr>
        <w:t>cross-cultural</w:t>
      </w:r>
      <w:r w:rsidRPr="007C5A4B">
        <w:rPr>
          <w:rFonts w:ascii="Times New Roman" w:hAnsi="Times New Roman" w:cs="Times New Roman"/>
          <w:sz w:val="24"/>
          <w:szCs w:val="24"/>
        </w:rPr>
        <w:t xml:space="preserve"> communication, but not technology alone (Yang and Wang, 2026). Thus, CQ Action was not perceived as a polite action, but as a process of designing and </w:t>
      </w:r>
      <w:r w:rsidR="007C5A4B">
        <w:rPr>
          <w:rFonts w:ascii="Times New Roman" w:hAnsi="Times New Roman" w:cs="Times New Roman"/>
          <w:sz w:val="24"/>
          <w:szCs w:val="24"/>
        </w:rPr>
        <w:t>implementing</w:t>
      </w:r>
      <w:r w:rsidRPr="007C5A4B">
        <w:rPr>
          <w:rFonts w:ascii="Times New Roman" w:hAnsi="Times New Roman" w:cs="Times New Roman"/>
          <w:sz w:val="24"/>
          <w:szCs w:val="24"/>
        </w:rPr>
        <w:t xml:space="preserve"> modifications that altered results.</w:t>
      </w:r>
    </w:p>
    <w:p w14:paraId="3ECD6CC8" w14:textId="3D2AB0A0" w:rsidR="005E2C5C" w:rsidRPr="007C5A4B" w:rsidRDefault="005E2C5C" w:rsidP="007C5A4B">
      <w:pPr>
        <w:pStyle w:val="Heading1"/>
        <w:spacing w:before="0" w:after="0" w:line="480" w:lineRule="auto"/>
        <w:contextualSpacing/>
        <w:rPr>
          <w:rFonts w:cs="Times New Roman"/>
          <w:szCs w:val="24"/>
        </w:rPr>
      </w:pPr>
      <w:r w:rsidRPr="007C5A4B">
        <w:rPr>
          <w:rFonts w:cs="Times New Roman"/>
          <w:szCs w:val="24"/>
        </w:rPr>
        <w:t xml:space="preserve">Effectiveness </w:t>
      </w:r>
      <w:r w:rsidR="007C5A4B" w:rsidRPr="007C5A4B">
        <w:rPr>
          <w:rFonts w:cs="Times New Roman"/>
          <w:szCs w:val="24"/>
        </w:rPr>
        <w:t>Assessment: Strengths, Weaknesses, Successes, and Difficulties</w:t>
      </w:r>
    </w:p>
    <w:p w14:paraId="04D58ED8" w14:textId="15D3DF8D" w:rsidR="007C5A4B" w:rsidRPr="007C5A4B" w:rsidRDefault="007C5A4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My application of the concept CQ was not well balanced as I performed strongly in the part of cognitive and strategic framing</w:t>
      </w:r>
      <w:r>
        <w:rPr>
          <w:rFonts w:ascii="Times New Roman" w:hAnsi="Times New Roman" w:cs="Times New Roman"/>
          <w:sz w:val="24"/>
          <w:szCs w:val="24"/>
        </w:rPr>
        <w:t>,</w:t>
      </w:r>
      <w:r w:rsidRPr="007C5A4B">
        <w:rPr>
          <w:rFonts w:ascii="Times New Roman" w:hAnsi="Times New Roman" w:cs="Times New Roman"/>
          <w:sz w:val="24"/>
          <w:szCs w:val="24"/>
        </w:rPr>
        <w:t xml:space="preserve"> but there were clear gaps in my operation that did not allow </w:t>
      </w:r>
      <w:r>
        <w:rPr>
          <w:rFonts w:ascii="Times New Roman" w:hAnsi="Times New Roman" w:cs="Times New Roman"/>
          <w:sz w:val="24"/>
          <w:szCs w:val="24"/>
        </w:rPr>
        <w:t xml:space="preserve">for </w:t>
      </w:r>
      <w:r w:rsidRPr="007C5A4B">
        <w:rPr>
          <w:rFonts w:ascii="Times New Roman" w:hAnsi="Times New Roman" w:cs="Times New Roman"/>
          <w:sz w:val="24"/>
          <w:szCs w:val="24"/>
        </w:rPr>
        <w:t>full cultural effectiveness. One success area was the early realization that the original schedule was detrimental to inclusion, and the subsequent transition to an inclusive cadence promoted by asynchronous pre-work and structured artifacts. Another success was the direct incorporation of CQ training and language-support strategies to the Thai tester, including simplification of language</w:t>
      </w:r>
      <w:r>
        <w:rPr>
          <w:rFonts w:ascii="Times New Roman" w:hAnsi="Times New Roman" w:cs="Times New Roman"/>
          <w:sz w:val="24"/>
          <w:szCs w:val="24"/>
        </w:rPr>
        <w:t xml:space="preserve"> and</w:t>
      </w:r>
      <w:r w:rsidRPr="007C5A4B">
        <w:rPr>
          <w:rFonts w:ascii="Times New Roman" w:hAnsi="Times New Roman" w:cs="Times New Roman"/>
          <w:sz w:val="24"/>
          <w:szCs w:val="24"/>
        </w:rPr>
        <w:t xml:space="preserve"> written summaries, which specifically targeted the risk of misunderstanding. However, the most consequential failures were structural: the team assessment explicitly recorded that there was no formal communication plan, that open accountability dialogue was absent, and that systematic knowledge capture procedures were not in place. These breaches reveal a lack of consistency between the CQ Action awareness of cultural risk and its inability to fully translate into institutionalized practices that safeguard inclusion and clarity under stress. Practically, it was not the knowledge about what CQ is, but the ability to maintain CQ-oriented execution with repeatable mechanisms.</w:t>
      </w:r>
    </w:p>
    <w:p w14:paraId="0FD59EA8" w14:textId="7ADCFDBA" w:rsidR="007C5A4B" w:rsidRPr="007C5A4B" w:rsidRDefault="007C5A4B" w:rsidP="007C5A4B">
      <w:pPr>
        <w:pStyle w:val="Heading1"/>
        <w:spacing w:before="0" w:after="0" w:line="480" w:lineRule="auto"/>
        <w:contextualSpacing/>
        <w:rPr>
          <w:rFonts w:cs="Times New Roman"/>
          <w:szCs w:val="24"/>
        </w:rPr>
      </w:pPr>
      <w:r w:rsidRPr="007C5A4B">
        <w:rPr>
          <w:rFonts w:cs="Times New Roman"/>
          <w:szCs w:val="24"/>
        </w:rPr>
        <w:t>Leadership learning</w:t>
      </w:r>
    </w:p>
    <w:p w14:paraId="113450A0" w14:textId="7C6D8D7B" w:rsidR="007C5A4B" w:rsidRPr="007C5A4B" w:rsidRDefault="007C5A4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The experience </w:t>
      </w:r>
      <w:r>
        <w:rPr>
          <w:rFonts w:ascii="Times New Roman" w:hAnsi="Times New Roman" w:cs="Times New Roman"/>
          <w:sz w:val="24"/>
          <w:szCs w:val="24"/>
        </w:rPr>
        <w:t>enhances</w:t>
      </w:r>
      <w:r w:rsidRPr="007C5A4B">
        <w:rPr>
          <w:rFonts w:ascii="Times New Roman" w:hAnsi="Times New Roman" w:cs="Times New Roman"/>
          <w:sz w:val="24"/>
          <w:szCs w:val="24"/>
        </w:rPr>
        <w:t xml:space="preserve"> the performance of leaders by refining the understanding that the application of operational design decisions</w:t>
      </w:r>
      <w:r w:rsidR="00692E26">
        <w:rPr>
          <w:rFonts w:ascii="Times New Roman" w:hAnsi="Times New Roman" w:cs="Times New Roman"/>
          <w:sz w:val="24"/>
          <w:szCs w:val="24"/>
        </w:rPr>
        <w:t>,</w:t>
      </w:r>
      <w:r w:rsidRPr="007C5A4B">
        <w:rPr>
          <w:rFonts w:ascii="Times New Roman" w:hAnsi="Times New Roman" w:cs="Times New Roman"/>
          <w:sz w:val="24"/>
          <w:szCs w:val="24"/>
        </w:rPr>
        <w:t xml:space="preserve"> rather than interpersonal intent</w:t>
      </w:r>
      <w:r w:rsidR="00692E26">
        <w:rPr>
          <w:rFonts w:ascii="Times New Roman" w:hAnsi="Times New Roman" w:cs="Times New Roman"/>
          <w:sz w:val="24"/>
          <w:szCs w:val="24"/>
        </w:rPr>
        <w:t>,</w:t>
      </w:r>
      <w:r w:rsidRPr="007C5A4B">
        <w:rPr>
          <w:rFonts w:ascii="Times New Roman" w:hAnsi="Times New Roman" w:cs="Times New Roman"/>
          <w:sz w:val="24"/>
          <w:szCs w:val="24"/>
        </w:rPr>
        <w:t xml:space="preserve"> drives </w:t>
      </w:r>
      <w:r w:rsidRPr="007C5A4B">
        <w:rPr>
          <w:rFonts w:ascii="Times New Roman" w:hAnsi="Times New Roman" w:cs="Times New Roman"/>
          <w:sz w:val="24"/>
          <w:szCs w:val="24"/>
        </w:rPr>
        <w:lastRenderedPageBreak/>
        <w:t>effective performance of a team of leaders in virtual teams. Since the studies on e-leadership show that the effectiveness of the virtual team is determined by the integrated settings of communication, trust building, and governance of technologies (He et al., 2025), improvement of the leadership should focus on a limited number of practices that prevent the spread of wrongful interpretations: plans of formal communication, clarity of roles, and disciplined artifact management. Further, virtual-team decision-making evidence demonstrates that norming and facilitation can support decision-making processes through the structuring of disparity as task conflict as opposed to relationship conflict</w:t>
      </w:r>
      <w:r w:rsidR="00692E26">
        <w:rPr>
          <w:rFonts w:ascii="Times New Roman" w:hAnsi="Times New Roman" w:cs="Times New Roman"/>
          <w:sz w:val="24"/>
          <w:szCs w:val="24"/>
        </w:rPr>
        <w:t xml:space="preserve"> </w:t>
      </w:r>
      <w:r w:rsidR="00692E26" w:rsidRPr="00692E26">
        <w:rPr>
          <w:rFonts w:ascii="Times New Roman" w:hAnsi="Times New Roman" w:cs="Times New Roman"/>
          <w:sz w:val="24"/>
          <w:szCs w:val="24"/>
        </w:rPr>
        <w:t>(</w:t>
      </w:r>
      <w:proofErr w:type="spellStart"/>
      <w:r w:rsidR="00692E26" w:rsidRPr="00692E26">
        <w:rPr>
          <w:rFonts w:ascii="Times New Roman" w:hAnsi="Times New Roman" w:cs="Times New Roman"/>
          <w:sz w:val="24"/>
          <w:szCs w:val="24"/>
        </w:rPr>
        <w:t>Davidavičienė</w:t>
      </w:r>
      <w:proofErr w:type="spellEnd"/>
      <w:r w:rsidR="00692E26" w:rsidRPr="00692E26">
        <w:rPr>
          <w:rFonts w:ascii="Times New Roman" w:hAnsi="Times New Roman" w:cs="Times New Roman"/>
          <w:sz w:val="24"/>
          <w:szCs w:val="24"/>
        </w:rPr>
        <w:t xml:space="preserve"> &amp; Al Majzoub, 2022)</w:t>
      </w:r>
      <w:r w:rsidRPr="007C5A4B">
        <w:rPr>
          <w:rFonts w:ascii="Times New Roman" w:hAnsi="Times New Roman" w:cs="Times New Roman"/>
          <w:sz w:val="24"/>
          <w:szCs w:val="24"/>
        </w:rPr>
        <w:t xml:space="preserve">. In practice, this exercise will be effective to support a leader to (a) design inclusive meeting cadences, (b) reduce language </w:t>
      </w:r>
      <w:r>
        <w:rPr>
          <w:rFonts w:ascii="Times New Roman" w:hAnsi="Times New Roman" w:cs="Times New Roman"/>
          <w:sz w:val="24"/>
          <w:szCs w:val="24"/>
        </w:rPr>
        <w:t>barriers</w:t>
      </w:r>
      <w:r w:rsidRPr="007C5A4B">
        <w:rPr>
          <w:rFonts w:ascii="Times New Roman" w:hAnsi="Times New Roman" w:cs="Times New Roman"/>
          <w:sz w:val="24"/>
          <w:szCs w:val="24"/>
        </w:rPr>
        <w:t xml:space="preserve"> using written scaffolds, (c) prevent disengagement by involving accountability routines, and (d) maintain learning through knowledge repositories. Thus, the leadership advantage is enhanced ability to conserve the apprehension of culture in repeat execution discipline.</w:t>
      </w:r>
    </w:p>
    <w:p w14:paraId="1F05C971" w14:textId="7FD94934" w:rsidR="007C5A4B" w:rsidRPr="007C5A4B" w:rsidRDefault="007C5A4B" w:rsidP="007C5A4B">
      <w:pPr>
        <w:pStyle w:val="Heading1"/>
        <w:spacing w:before="0" w:after="0" w:line="480" w:lineRule="auto"/>
        <w:contextualSpacing/>
        <w:rPr>
          <w:rFonts w:cs="Times New Roman"/>
          <w:szCs w:val="24"/>
        </w:rPr>
      </w:pPr>
      <w:r w:rsidRPr="007C5A4B">
        <w:rPr>
          <w:rFonts w:cs="Times New Roman"/>
          <w:szCs w:val="24"/>
        </w:rPr>
        <w:t xml:space="preserve">CQ </w:t>
      </w:r>
      <w:r w:rsidRPr="007C5A4B">
        <w:rPr>
          <w:rFonts w:cs="Times New Roman"/>
          <w:szCs w:val="24"/>
        </w:rPr>
        <w:t>Development Plan</w:t>
      </w:r>
    </w:p>
    <w:p w14:paraId="3C0DBA2F" w14:textId="358B29D2" w:rsidR="007C5A4B" w:rsidRPr="007C5A4B" w:rsidRDefault="007C5A4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An independent</w:t>
      </w:r>
      <w:r w:rsidRPr="007C5A4B">
        <w:rPr>
          <w:rFonts w:ascii="Times New Roman" w:hAnsi="Times New Roman" w:cs="Times New Roman"/>
          <w:sz w:val="24"/>
          <w:szCs w:val="24"/>
        </w:rPr>
        <w:t xml:space="preserve"> CQ development plan must </w:t>
      </w:r>
      <w:r w:rsidR="007B2BF8">
        <w:rPr>
          <w:rFonts w:ascii="Times New Roman" w:hAnsi="Times New Roman" w:cs="Times New Roman"/>
          <w:sz w:val="24"/>
          <w:szCs w:val="24"/>
        </w:rPr>
        <w:t>be based</w:t>
      </w:r>
      <w:r w:rsidRPr="007C5A4B">
        <w:rPr>
          <w:rFonts w:ascii="Times New Roman" w:hAnsi="Times New Roman" w:cs="Times New Roman"/>
          <w:sz w:val="24"/>
          <w:szCs w:val="24"/>
        </w:rPr>
        <w:t xml:space="preserve"> on robust</w:t>
      </w:r>
      <w:r w:rsidR="00B854BE">
        <w:rPr>
          <w:rFonts w:ascii="Times New Roman" w:hAnsi="Times New Roman" w:cs="Times New Roman"/>
          <w:sz w:val="24"/>
          <w:szCs w:val="24"/>
        </w:rPr>
        <w:t xml:space="preserve"> </w:t>
      </w:r>
      <w:r w:rsidRPr="007C5A4B">
        <w:rPr>
          <w:rFonts w:ascii="Times New Roman" w:hAnsi="Times New Roman" w:cs="Times New Roman"/>
          <w:sz w:val="24"/>
          <w:szCs w:val="24"/>
        </w:rPr>
        <w:t>cognitive/metacognitive performance and directly address the operational failures revealed during the assessment of the team. First, to reinforce cognitive CQ, I will formalize a "cultural-risk scan" at kickoff</w:t>
      </w:r>
      <w:r w:rsidR="007B2BF8">
        <w:rPr>
          <w:rFonts w:ascii="Times New Roman" w:hAnsi="Times New Roman" w:cs="Times New Roman"/>
          <w:sz w:val="24"/>
          <w:szCs w:val="24"/>
        </w:rPr>
        <w:t>,</w:t>
      </w:r>
      <w:r w:rsidRPr="007C5A4B">
        <w:rPr>
          <w:rFonts w:ascii="Times New Roman" w:hAnsi="Times New Roman" w:cs="Times New Roman"/>
          <w:sz w:val="24"/>
          <w:szCs w:val="24"/>
        </w:rPr>
        <w:t xml:space="preserve"> which explicitly lists time-zone inequities, language constraints</w:t>
      </w:r>
      <w:r w:rsidR="007B2BF8">
        <w:rPr>
          <w:rFonts w:ascii="Times New Roman" w:hAnsi="Times New Roman" w:cs="Times New Roman"/>
          <w:sz w:val="24"/>
          <w:szCs w:val="24"/>
        </w:rPr>
        <w:t>,</w:t>
      </w:r>
      <w:r w:rsidRPr="007C5A4B">
        <w:rPr>
          <w:rFonts w:ascii="Times New Roman" w:hAnsi="Times New Roman" w:cs="Times New Roman"/>
          <w:sz w:val="24"/>
          <w:szCs w:val="24"/>
        </w:rPr>
        <w:t xml:space="preserve"> and barriers to participation, and then translates them into design choices, which causes the risk map to be actionable, rather than descriptive. Second, to empower motivational CQ, I will apply routines that reduce the costs of participation</w:t>
      </w:r>
      <w:r w:rsidRPr="007C5A4B">
        <w:rPr>
          <w:rFonts w:ascii="Times New Roman" w:hAnsi="Times New Roman" w:cs="Times New Roman"/>
          <w:sz w:val="24"/>
          <w:szCs w:val="24"/>
        </w:rPr>
        <w:t>,</w:t>
      </w:r>
      <w:r w:rsidRPr="007C5A4B">
        <w:rPr>
          <w:rFonts w:ascii="Times New Roman" w:hAnsi="Times New Roman" w:cs="Times New Roman"/>
          <w:sz w:val="24"/>
          <w:szCs w:val="24"/>
        </w:rPr>
        <w:t xml:space="preserve"> routing facilitation, peer-support pairing</w:t>
      </w:r>
      <w:r w:rsidR="007B2BF8">
        <w:rPr>
          <w:rFonts w:ascii="Times New Roman" w:hAnsi="Times New Roman" w:cs="Times New Roman"/>
          <w:sz w:val="24"/>
          <w:szCs w:val="24"/>
        </w:rPr>
        <w:t>,</w:t>
      </w:r>
      <w:r w:rsidRPr="007C5A4B">
        <w:rPr>
          <w:rFonts w:ascii="Times New Roman" w:hAnsi="Times New Roman" w:cs="Times New Roman"/>
          <w:sz w:val="24"/>
          <w:szCs w:val="24"/>
        </w:rPr>
        <w:t xml:space="preserve"> and predictable asynchronous windows since digital CQ </w:t>
      </w:r>
      <w:r w:rsidRPr="007C5A4B">
        <w:rPr>
          <w:rFonts w:ascii="Times New Roman" w:hAnsi="Times New Roman" w:cs="Times New Roman"/>
          <w:sz w:val="24"/>
          <w:szCs w:val="24"/>
        </w:rPr>
        <w:t>evidence indicates</w:t>
      </w:r>
      <w:r w:rsidRPr="007C5A4B">
        <w:rPr>
          <w:rFonts w:ascii="Times New Roman" w:hAnsi="Times New Roman" w:cs="Times New Roman"/>
          <w:sz w:val="24"/>
          <w:szCs w:val="24"/>
        </w:rPr>
        <w:t xml:space="preserve"> that sustainable adjustment is pegged on how organizations organize support and training to engage with the world (Mahdy et al., 2026). </w:t>
      </w:r>
      <w:r w:rsidR="007B2BF8" w:rsidRPr="007C5A4B">
        <w:rPr>
          <w:rFonts w:ascii="Times New Roman" w:hAnsi="Times New Roman" w:cs="Times New Roman"/>
          <w:sz w:val="24"/>
          <w:szCs w:val="24"/>
        </w:rPr>
        <w:t>Third,</w:t>
      </w:r>
      <w:r w:rsidRPr="007C5A4B">
        <w:rPr>
          <w:rFonts w:ascii="Times New Roman" w:hAnsi="Times New Roman" w:cs="Times New Roman"/>
          <w:sz w:val="24"/>
          <w:szCs w:val="24"/>
        </w:rPr>
        <w:t xml:space="preserve"> to reinforce CQ Action</w:t>
      </w:r>
      <w:r w:rsidR="007B2BF8">
        <w:rPr>
          <w:rFonts w:ascii="Times New Roman" w:hAnsi="Times New Roman" w:cs="Times New Roman"/>
          <w:sz w:val="24"/>
          <w:szCs w:val="24"/>
        </w:rPr>
        <w:t>,</w:t>
      </w:r>
      <w:r w:rsidRPr="007C5A4B">
        <w:rPr>
          <w:rFonts w:ascii="Times New Roman" w:hAnsi="Times New Roman" w:cs="Times New Roman"/>
          <w:sz w:val="24"/>
          <w:szCs w:val="24"/>
        </w:rPr>
        <w:t xml:space="preserve"> I will institutionalize the missing components of the assessment: a written </w:t>
      </w:r>
      <w:r w:rsidRPr="007C5A4B">
        <w:rPr>
          <w:rFonts w:ascii="Times New Roman" w:hAnsi="Times New Roman" w:cs="Times New Roman"/>
          <w:sz w:val="24"/>
          <w:szCs w:val="24"/>
        </w:rPr>
        <w:lastRenderedPageBreak/>
        <w:t xml:space="preserve">communication plan, documented norms, and knowledge-capture repository with milestone-based reflection summaries. And lastly, compliance as observable behavior: response-time compliance, attendance patterns, documented decisions, and documented lessons learned. The plan will help transform the concept of CQ into </w:t>
      </w:r>
      <w:r w:rsidR="007B2BF8" w:rsidRPr="007C5A4B">
        <w:rPr>
          <w:rFonts w:ascii="Times New Roman" w:hAnsi="Times New Roman" w:cs="Times New Roman"/>
          <w:sz w:val="24"/>
          <w:szCs w:val="24"/>
        </w:rPr>
        <w:t>performance</w:t>
      </w:r>
      <w:r w:rsidRPr="007C5A4B">
        <w:rPr>
          <w:rFonts w:ascii="Times New Roman" w:hAnsi="Times New Roman" w:cs="Times New Roman"/>
          <w:sz w:val="24"/>
          <w:szCs w:val="24"/>
        </w:rPr>
        <w:t xml:space="preserve"> protection.</w:t>
      </w:r>
    </w:p>
    <w:p w14:paraId="75AC7782" w14:textId="77777777" w:rsidR="007C5A4B" w:rsidRPr="007C5A4B" w:rsidRDefault="007C5A4B" w:rsidP="007C5A4B">
      <w:pPr>
        <w:pStyle w:val="Heading1"/>
        <w:spacing w:before="0" w:after="0" w:line="480" w:lineRule="auto"/>
        <w:contextualSpacing/>
        <w:rPr>
          <w:rFonts w:cs="Times New Roman"/>
          <w:szCs w:val="24"/>
        </w:rPr>
      </w:pPr>
      <w:r w:rsidRPr="007C5A4B">
        <w:rPr>
          <w:rFonts w:cs="Times New Roman"/>
          <w:szCs w:val="24"/>
        </w:rPr>
        <w:t>Conclusion</w:t>
      </w:r>
    </w:p>
    <w:p w14:paraId="15B12D97" w14:textId="3BB60F0D" w:rsidR="005E2C5C" w:rsidRPr="007C5A4B" w:rsidRDefault="007C5A4B" w:rsidP="007C5A4B">
      <w:pPr>
        <w:ind w:firstLine="720"/>
        <w:contextualSpacing/>
        <w:rPr>
          <w:rFonts w:ascii="Times New Roman" w:hAnsi="Times New Roman" w:cs="Times New Roman"/>
          <w:sz w:val="24"/>
          <w:szCs w:val="24"/>
        </w:rPr>
      </w:pPr>
      <w:r w:rsidRPr="007C5A4B">
        <w:rPr>
          <w:rFonts w:ascii="Times New Roman" w:hAnsi="Times New Roman" w:cs="Times New Roman"/>
          <w:sz w:val="24"/>
          <w:szCs w:val="24"/>
        </w:rPr>
        <w:t xml:space="preserve">This post-experience reflection demonstrates that the CQ development is most noticeable when cross-cultural limitations are turned into the working discipline. The documented team conditions that included compressed timelines, time-zone inequity, language differences, </w:t>
      </w:r>
      <w:r w:rsidR="007B2BF8">
        <w:rPr>
          <w:rFonts w:ascii="Times New Roman" w:hAnsi="Times New Roman" w:cs="Times New Roman"/>
          <w:sz w:val="24"/>
          <w:szCs w:val="24"/>
        </w:rPr>
        <w:t>and</w:t>
      </w:r>
      <w:r w:rsidRPr="007C5A4B">
        <w:rPr>
          <w:rFonts w:ascii="Times New Roman" w:hAnsi="Times New Roman" w:cs="Times New Roman"/>
          <w:sz w:val="24"/>
          <w:szCs w:val="24"/>
        </w:rPr>
        <w:t xml:space="preserve"> engagement instability posed a valid CQ test, as the team could not count on shared context or co-location. Although CQ cognitive ability and metacognitive CQ were found to be strong in identifying risk factors and structuring response processes, the most understandable area of growth need was CQ Action consistency, and in particular, the institutionalization of communication planning, accountability dialogue</w:t>
      </w:r>
      <w:r w:rsidR="007B2BF8">
        <w:rPr>
          <w:rFonts w:ascii="Times New Roman" w:hAnsi="Times New Roman" w:cs="Times New Roman"/>
          <w:sz w:val="24"/>
          <w:szCs w:val="24"/>
        </w:rPr>
        <w:t>,</w:t>
      </w:r>
      <w:r w:rsidRPr="007C5A4B">
        <w:rPr>
          <w:rFonts w:ascii="Times New Roman" w:hAnsi="Times New Roman" w:cs="Times New Roman"/>
          <w:sz w:val="24"/>
          <w:szCs w:val="24"/>
        </w:rPr>
        <w:t xml:space="preserve"> and knowledge capture. In </w:t>
      </w:r>
      <w:r w:rsidR="007B2BF8">
        <w:rPr>
          <w:rFonts w:ascii="Times New Roman" w:hAnsi="Times New Roman" w:cs="Times New Roman"/>
          <w:sz w:val="24"/>
          <w:szCs w:val="24"/>
        </w:rPr>
        <w:t xml:space="preserve">the </w:t>
      </w:r>
      <w:r w:rsidRPr="007C5A4B">
        <w:rPr>
          <w:rFonts w:ascii="Times New Roman" w:hAnsi="Times New Roman" w:cs="Times New Roman"/>
          <w:sz w:val="24"/>
          <w:szCs w:val="24"/>
        </w:rPr>
        <w:t xml:space="preserve">future, the applied leadership deliverable would be a narrower skill of engineering inclusion and clarity in multicultural virtual teams by systems </w:t>
      </w:r>
      <w:r w:rsidR="007B2BF8">
        <w:rPr>
          <w:rFonts w:ascii="Times New Roman" w:hAnsi="Times New Roman" w:cs="Times New Roman"/>
          <w:sz w:val="24"/>
          <w:szCs w:val="24"/>
        </w:rPr>
        <w:t>that</w:t>
      </w:r>
      <w:r w:rsidRPr="007C5A4B">
        <w:rPr>
          <w:rFonts w:ascii="Times New Roman" w:hAnsi="Times New Roman" w:cs="Times New Roman"/>
          <w:sz w:val="24"/>
          <w:szCs w:val="24"/>
        </w:rPr>
        <w:t xml:space="preserve"> make culturally competent performance repeatable when under pressure.</w:t>
      </w:r>
      <w:r w:rsidR="005E2C5C" w:rsidRPr="007C5A4B">
        <w:rPr>
          <w:rFonts w:ascii="Times New Roman" w:hAnsi="Times New Roman" w:cs="Times New Roman"/>
          <w:sz w:val="24"/>
          <w:szCs w:val="24"/>
        </w:rPr>
        <w:br w:type="page"/>
      </w:r>
    </w:p>
    <w:p w14:paraId="492EACE2" w14:textId="13A48FBD" w:rsidR="005E2C5C" w:rsidRPr="007C5A4B" w:rsidRDefault="005E2C5C" w:rsidP="00692E26">
      <w:pPr>
        <w:contextualSpacing/>
        <w:jc w:val="center"/>
        <w:rPr>
          <w:rFonts w:ascii="Times New Roman" w:hAnsi="Times New Roman" w:cs="Times New Roman"/>
          <w:b/>
          <w:bCs/>
          <w:sz w:val="24"/>
          <w:szCs w:val="24"/>
        </w:rPr>
      </w:pPr>
      <w:r w:rsidRPr="007C5A4B">
        <w:rPr>
          <w:rFonts w:ascii="Times New Roman" w:hAnsi="Times New Roman" w:cs="Times New Roman"/>
          <w:b/>
          <w:bCs/>
          <w:sz w:val="24"/>
          <w:szCs w:val="24"/>
        </w:rPr>
        <w:lastRenderedPageBreak/>
        <w:t>References</w:t>
      </w:r>
    </w:p>
    <w:p w14:paraId="1EAB2854" w14:textId="254A86EC" w:rsidR="005E2C5C" w:rsidRPr="007C5A4B" w:rsidRDefault="005E2C5C" w:rsidP="002A236A">
      <w:pPr>
        <w:ind w:left="720" w:hanging="720"/>
        <w:contextualSpacing/>
        <w:rPr>
          <w:rFonts w:ascii="Times New Roman" w:hAnsi="Times New Roman" w:cs="Times New Roman"/>
          <w:sz w:val="24"/>
          <w:szCs w:val="24"/>
        </w:rPr>
      </w:pPr>
      <w:proofErr w:type="spellStart"/>
      <w:r w:rsidRPr="007C5A4B">
        <w:rPr>
          <w:rFonts w:ascii="Times New Roman" w:hAnsi="Times New Roman" w:cs="Times New Roman"/>
          <w:sz w:val="24"/>
          <w:szCs w:val="24"/>
        </w:rPr>
        <w:t>Davidavičienė</w:t>
      </w:r>
      <w:proofErr w:type="spellEnd"/>
      <w:r w:rsidRPr="007C5A4B">
        <w:rPr>
          <w:rFonts w:ascii="Times New Roman" w:hAnsi="Times New Roman" w:cs="Times New Roman"/>
          <w:sz w:val="24"/>
          <w:szCs w:val="24"/>
        </w:rPr>
        <w:t xml:space="preserve">, V., &amp; Al Majzoub, K. (2022). The effect of cultural intelligence, conflict, and transformational leadership on decision-making processes in virtual teams. </w:t>
      </w:r>
      <w:r w:rsidRPr="007C5A4B">
        <w:rPr>
          <w:rFonts w:ascii="Times New Roman" w:hAnsi="Times New Roman" w:cs="Times New Roman"/>
          <w:i/>
          <w:iCs/>
          <w:sz w:val="24"/>
          <w:szCs w:val="24"/>
        </w:rPr>
        <w:t>Social Sciences, 11</w:t>
      </w:r>
      <w:r w:rsidRPr="007C5A4B">
        <w:rPr>
          <w:rFonts w:ascii="Times New Roman" w:hAnsi="Times New Roman" w:cs="Times New Roman"/>
          <w:sz w:val="24"/>
          <w:szCs w:val="24"/>
        </w:rPr>
        <w:t xml:space="preserve">(2), 64. </w:t>
      </w:r>
      <w:hyperlink r:id="rId6" w:history="1">
        <w:r w:rsidRPr="007C5A4B">
          <w:rPr>
            <w:rStyle w:val="Hyperlink"/>
            <w:rFonts w:ascii="Times New Roman" w:hAnsi="Times New Roman" w:cs="Times New Roman"/>
            <w:sz w:val="24"/>
            <w:szCs w:val="24"/>
          </w:rPr>
          <w:t>https://doi.org/10.3390/socsci11020064</w:t>
        </w:r>
      </w:hyperlink>
      <w:r w:rsidRPr="007C5A4B">
        <w:rPr>
          <w:rFonts w:ascii="Times New Roman" w:hAnsi="Times New Roman" w:cs="Times New Roman"/>
          <w:sz w:val="24"/>
          <w:szCs w:val="24"/>
        </w:rPr>
        <w:t xml:space="preserve"> </w:t>
      </w:r>
    </w:p>
    <w:p w14:paraId="2736EA45" w14:textId="4CFD3774" w:rsidR="005E2C5C" w:rsidRPr="007C5A4B" w:rsidRDefault="005E2C5C" w:rsidP="002A236A">
      <w:pPr>
        <w:ind w:left="720" w:hanging="720"/>
        <w:contextualSpacing/>
        <w:rPr>
          <w:rFonts w:ascii="Times New Roman" w:hAnsi="Times New Roman" w:cs="Times New Roman"/>
          <w:sz w:val="24"/>
          <w:szCs w:val="24"/>
        </w:rPr>
      </w:pPr>
      <w:r w:rsidRPr="007C5A4B">
        <w:rPr>
          <w:rFonts w:ascii="Times New Roman" w:hAnsi="Times New Roman" w:cs="Times New Roman"/>
          <w:sz w:val="24"/>
          <w:szCs w:val="24"/>
        </w:rPr>
        <w:t xml:space="preserve">He, Y., Cheng, C., &amp; Wang, L. (2025). Unmasking the effects of e-leadership on virtual team effectiveness by an integrated </w:t>
      </w:r>
      <w:proofErr w:type="spellStart"/>
      <w:r w:rsidRPr="007C5A4B">
        <w:rPr>
          <w:rFonts w:ascii="Times New Roman" w:hAnsi="Times New Roman" w:cs="Times New Roman"/>
          <w:sz w:val="24"/>
          <w:szCs w:val="24"/>
        </w:rPr>
        <w:t>fsQCA</w:t>
      </w:r>
      <w:proofErr w:type="spellEnd"/>
      <w:r w:rsidRPr="007C5A4B">
        <w:rPr>
          <w:rFonts w:ascii="Times New Roman" w:hAnsi="Times New Roman" w:cs="Times New Roman"/>
          <w:sz w:val="24"/>
          <w:szCs w:val="24"/>
        </w:rPr>
        <w:t xml:space="preserve"> and NCA method. </w:t>
      </w:r>
      <w:r w:rsidRPr="007C5A4B">
        <w:rPr>
          <w:rFonts w:ascii="Times New Roman" w:hAnsi="Times New Roman" w:cs="Times New Roman"/>
          <w:i/>
          <w:iCs/>
          <w:sz w:val="24"/>
          <w:szCs w:val="24"/>
        </w:rPr>
        <w:t>PLOS ONE, 20</w:t>
      </w:r>
      <w:r w:rsidRPr="007C5A4B">
        <w:rPr>
          <w:rFonts w:ascii="Times New Roman" w:hAnsi="Times New Roman" w:cs="Times New Roman"/>
          <w:sz w:val="24"/>
          <w:szCs w:val="24"/>
        </w:rPr>
        <w:t xml:space="preserve">(9), e0331500. </w:t>
      </w:r>
      <w:hyperlink r:id="rId7" w:history="1">
        <w:r w:rsidRPr="007C5A4B">
          <w:rPr>
            <w:rStyle w:val="Hyperlink"/>
            <w:rFonts w:ascii="Times New Roman" w:hAnsi="Times New Roman" w:cs="Times New Roman"/>
            <w:sz w:val="24"/>
            <w:szCs w:val="24"/>
          </w:rPr>
          <w:t>https://doi.org/10.1371/journal.pone.0331500</w:t>
        </w:r>
      </w:hyperlink>
      <w:r w:rsidRPr="007C5A4B">
        <w:rPr>
          <w:rFonts w:ascii="Times New Roman" w:hAnsi="Times New Roman" w:cs="Times New Roman"/>
          <w:sz w:val="24"/>
          <w:szCs w:val="24"/>
        </w:rPr>
        <w:t xml:space="preserve"> </w:t>
      </w:r>
    </w:p>
    <w:p w14:paraId="00C6250C" w14:textId="44FDBC3B" w:rsidR="005E2C5C" w:rsidRPr="007C5A4B" w:rsidRDefault="005E2C5C" w:rsidP="002A236A">
      <w:pPr>
        <w:ind w:left="720" w:hanging="720"/>
        <w:contextualSpacing/>
        <w:rPr>
          <w:rFonts w:ascii="Times New Roman" w:hAnsi="Times New Roman" w:cs="Times New Roman"/>
          <w:sz w:val="24"/>
          <w:szCs w:val="24"/>
        </w:rPr>
      </w:pPr>
      <w:r w:rsidRPr="007C5A4B">
        <w:rPr>
          <w:rFonts w:ascii="Times New Roman" w:hAnsi="Times New Roman" w:cs="Times New Roman"/>
          <w:sz w:val="24"/>
          <w:szCs w:val="24"/>
        </w:rPr>
        <w:t xml:space="preserve">Liu, H. (2025). Exploring the impact of cultural intelligence on multicultural literacy in university students: A serial mediation model of cultural exposure and cross-cultural communication skills. </w:t>
      </w:r>
      <w:r w:rsidRPr="007C5A4B">
        <w:rPr>
          <w:rFonts w:ascii="Times New Roman" w:hAnsi="Times New Roman" w:cs="Times New Roman"/>
          <w:i/>
          <w:iCs/>
          <w:sz w:val="24"/>
          <w:szCs w:val="24"/>
        </w:rPr>
        <w:t>Frontiers in Psychology, 16</w:t>
      </w:r>
      <w:r w:rsidRPr="007C5A4B">
        <w:rPr>
          <w:rFonts w:ascii="Times New Roman" w:hAnsi="Times New Roman" w:cs="Times New Roman"/>
          <w:sz w:val="24"/>
          <w:szCs w:val="24"/>
        </w:rPr>
        <w:t xml:space="preserve">, 1661899. </w:t>
      </w:r>
      <w:hyperlink r:id="rId8" w:history="1">
        <w:r w:rsidRPr="007C5A4B">
          <w:rPr>
            <w:rStyle w:val="Hyperlink"/>
            <w:rFonts w:ascii="Times New Roman" w:hAnsi="Times New Roman" w:cs="Times New Roman"/>
            <w:sz w:val="24"/>
            <w:szCs w:val="24"/>
          </w:rPr>
          <w:t>https://doi.org/10.3389/fpsyg.2025.1661899</w:t>
        </w:r>
      </w:hyperlink>
      <w:r w:rsidRPr="007C5A4B">
        <w:rPr>
          <w:rFonts w:ascii="Times New Roman" w:hAnsi="Times New Roman" w:cs="Times New Roman"/>
          <w:sz w:val="24"/>
          <w:szCs w:val="24"/>
        </w:rPr>
        <w:t xml:space="preserve"> </w:t>
      </w:r>
    </w:p>
    <w:p w14:paraId="4C87F7E1" w14:textId="76A5F3D3" w:rsidR="005E2C5C" w:rsidRPr="007C5A4B" w:rsidRDefault="005E2C5C" w:rsidP="002A236A">
      <w:pPr>
        <w:ind w:left="720" w:hanging="720"/>
        <w:contextualSpacing/>
        <w:rPr>
          <w:rFonts w:ascii="Times New Roman" w:hAnsi="Times New Roman" w:cs="Times New Roman"/>
          <w:sz w:val="24"/>
          <w:szCs w:val="24"/>
        </w:rPr>
      </w:pPr>
      <w:r w:rsidRPr="007C5A4B">
        <w:rPr>
          <w:rFonts w:ascii="Times New Roman" w:hAnsi="Times New Roman" w:cs="Times New Roman"/>
          <w:sz w:val="24"/>
          <w:szCs w:val="24"/>
        </w:rPr>
        <w:t xml:space="preserve">Mahdy, F., </w:t>
      </w:r>
      <w:proofErr w:type="spellStart"/>
      <w:r w:rsidRPr="007C5A4B">
        <w:rPr>
          <w:rFonts w:ascii="Times New Roman" w:hAnsi="Times New Roman" w:cs="Times New Roman"/>
          <w:sz w:val="24"/>
          <w:szCs w:val="24"/>
        </w:rPr>
        <w:t>Binzafrah</w:t>
      </w:r>
      <w:proofErr w:type="spellEnd"/>
      <w:r w:rsidRPr="007C5A4B">
        <w:rPr>
          <w:rFonts w:ascii="Times New Roman" w:hAnsi="Times New Roman" w:cs="Times New Roman"/>
          <w:sz w:val="24"/>
          <w:szCs w:val="24"/>
        </w:rPr>
        <w:t xml:space="preserve">, F., &amp; Elsawy, O. (2026). Digital cultural intelligence and its role in enhancing expatriate work adjustment: A configurational approach in global work environments. </w:t>
      </w:r>
      <w:r w:rsidRPr="007C5A4B">
        <w:rPr>
          <w:rFonts w:ascii="Times New Roman" w:hAnsi="Times New Roman" w:cs="Times New Roman"/>
          <w:i/>
          <w:iCs/>
          <w:sz w:val="24"/>
          <w:szCs w:val="24"/>
        </w:rPr>
        <w:t>PLOS ONE, 21</w:t>
      </w:r>
      <w:r w:rsidRPr="007C5A4B">
        <w:rPr>
          <w:rFonts w:ascii="Times New Roman" w:hAnsi="Times New Roman" w:cs="Times New Roman"/>
          <w:sz w:val="24"/>
          <w:szCs w:val="24"/>
        </w:rPr>
        <w:t xml:space="preserve">(2), e0342645. </w:t>
      </w:r>
      <w:hyperlink r:id="rId9" w:history="1">
        <w:r w:rsidRPr="007C5A4B">
          <w:rPr>
            <w:rStyle w:val="Hyperlink"/>
            <w:rFonts w:ascii="Times New Roman" w:hAnsi="Times New Roman" w:cs="Times New Roman"/>
            <w:sz w:val="24"/>
            <w:szCs w:val="24"/>
          </w:rPr>
          <w:t>https://doi.org/10.1371/journal.pone.0342645</w:t>
        </w:r>
      </w:hyperlink>
      <w:r w:rsidRPr="007C5A4B">
        <w:rPr>
          <w:rFonts w:ascii="Times New Roman" w:hAnsi="Times New Roman" w:cs="Times New Roman"/>
          <w:sz w:val="24"/>
          <w:szCs w:val="24"/>
        </w:rPr>
        <w:t xml:space="preserve"> </w:t>
      </w:r>
    </w:p>
    <w:p w14:paraId="173D4743" w14:textId="1B5CB987" w:rsidR="005E2C5C" w:rsidRPr="007C5A4B" w:rsidRDefault="005E2C5C" w:rsidP="002A236A">
      <w:pPr>
        <w:ind w:left="720" w:hanging="720"/>
        <w:contextualSpacing/>
        <w:rPr>
          <w:rFonts w:ascii="Times New Roman" w:hAnsi="Times New Roman" w:cs="Times New Roman"/>
          <w:sz w:val="24"/>
          <w:szCs w:val="24"/>
        </w:rPr>
      </w:pPr>
      <w:r w:rsidRPr="007C5A4B">
        <w:rPr>
          <w:rFonts w:ascii="Times New Roman" w:hAnsi="Times New Roman" w:cs="Times New Roman"/>
          <w:sz w:val="24"/>
          <w:szCs w:val="24"/>
        </w:rPr>
        <w:t xml:space="preserve">Yang, X., &amp; Wang, Y. (2026). The impact of digital collaboration tools on inclusive leadership in multicultural teams in the context of global remote work: A psychological perspective on empathy, cohesion, and cross cultural communication. </w:t>
      </w:r>
      <w:r w:rsidRPr="007C5A4B">
        <w:rPr>
          <w:rFonts w:ascii="Times New Roman" w:hAnsi="Times New Roman" w:cs="Times New Roman"/>
          <w:i/>
          <w:iCs/>
          <w:sz w:val="24"/>
          <w:szCs w:val="24"/>
        </w:rPr>
        <w:t>Frontiers in Psychology, 17</w:t>
      </w:r>
      <w:r w:rsidRPr="007C5A4B">
        <w:rPr>
          <w:rFonts w:ascii="Times New Roman" w:hAnsi="Times New Roman" w:cs="Times New Roman"/>
          <w:sz w:val="24"/>
          <w:szCs w:val="24"/>
        </w:rPr>
        <w:t xml:space="preserve">, 1738857. </w:t>
      </w:r>
      <w:hyperlink r:id="rId10" w:history="1">
        <w:r w:rsidRPr="007C5A4B">
          <w:rPr>
            <w:rStyle w:val="Hyperlink"/>
            <w:rFonts w:ascii="Times New Roman" w:hAnsi="Times New Roman" w:cs="Times New Roman"/>
            <w:sz w:val="24"/>
            <w:szCs w:val="24"/>
          </w:rPr>
          <w:t>https://doi.org/10.3389/fpsyg.2026.1738857</w:t>
        </w:r>
      </w:hyperlink>
      <w:r w:rsidRPr="007C5A4B">
        <w:rPr>
          <w:rFonts w:ascii="Times New Roman" w:hAnsi="Times New Roman" w:cs="Times New Roman"/>
          <w:sz w:val="24"/>
          <w:szCs w:val="24"/>
        </w:rPr>
        <w:t xml:space="preserve"> </w:t>
      </w:r>
    </w:p>
    <w:p w14:paraId="63780ED0" w14:textId="49F375F6" w:rsidR="007B6058" w:rsidRPr="007C5A4B" w:rsidRDefault="007B6058" w:rsidP="002A236A">
      <w:pPr>
        <w:ind w:left="720" w:hanging="720"/>
        <w:contextualSpacing/>
        <w:rPr>
          <w:rFonts w:ascii="Times New Roman" w:hAnsi="Times New Roman" w:cs="Times New Roman"/>
          <w:sz w:val="24"/>
          <w:szCs w:val="24"/>
        </w:rPr>
      </w:pPr>
    </w:p>
    <w:sectPr w:rsidR="007B6058" w:rsidRPr="007C5A4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CDDE" w14:textId="77777777" w:rsidR="00580AB4" w:rsidRDefault="00580AB4" w:rsidP="00692E26">
      <w:pPr>
        <w:spacing w:line="240" w:lineRule="auto"/>
      </w:pPr>
      <w:r>
        <w:separator/>
      </w:r>
    </w:p>
  </w:endnote>
  <w:endnote w:type="continuationSeparator" w:id="0">
    <w:p w14:paraId="30D625B3" w14:textId="77777777" w:rsidR="00580AB4" w:rsidRDefault="00580AB4" w:rsidP="00692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677C" w14:textId="77777777" w:rsidR="00580AB4" w:rsidRDefault="00580AB4" w:rsidP="00692E26">
      <w:pPr>
        <w:spacing w:line="240" w:lineRule="auto"/>
      </w:pPr>
      <w:r>
        <w:separator/>
      </w:r>
    </w:p>
  </w:footnote>
  <w:footnote w:type="continuationSeparator" w:id="0">
    <w:p w14:paraId="77801A02" w14:textId="77777777" w:rsidR="00580AB4" w:rsidRDefault="00580AB4" w:rsidP="00692E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02985"/>
      <w:docPartObj>
        <w:docPartGallery w:val="Page Numbers (Top of Page)"/>
        <w:docPartUnique/>
      </w:docPartObj>
    </w:sdtPr>
    <w:sdtEndPr>
      <w:rPr>
        <w:rFonts w:ascii="Times New Roman" w:hAnsi="Times New Roman" w:cs="Times New Roman"/>
        <w:noProof/>
        <w:sz w:val="24"/>
        <w:szCs w:val="24"/>
      </w:rPr>
    </w:sdtEndPr>
    <w:sdtContent>
      <w:p w14:paraId="2DF2B0AB" w14:textId="3B450F12" w:rsidR="00692E26" w:rsidRPr="00692E26" w:rsidRDefault="00692E26">
        <w:pPr>
          <w:pStyle w:val="Header"/>
          <w:jc w:val="right"/>
          <w:rPr>
            <w:rFonts w:ascii="Times New Roman" w:hAnsi="Times New Roman" w:cs="Times New Roman"/>
            <w:sz w:val="24"/>
            <w:szCs w:val="24"/>
          </w:rPr>
        </w:pPr>
        <w:r w:rsidRPr="00692E26">
          <w:rPr>
            <w:rFonts w:ascii="Times New Roman" w:hAnsi="Times New Roman" w:cs="Times New Roman"/>
            <w:sz w:val="24"/>
            <w:szCs w:val="24"/>
          </w:rPr>
          <w:fldChar w:fldCharType="begin"/>
        </w:r>
        <w:r w:rsidRPr="00692E26">
          <w:rPr>
            <w:rFonts w:ascii="Times New Roman" w:hAnsi="Times New Roman" w:cs="Times New Roman"/>
            <w:sz w:val="24"/>
            <w:szCs w:val="24"/>
          </w:rPr>
          <w:instrText xml:space="preserve"> PAGE   \* MERGEFORMAT </w:instrText>
        </w:r>
        <w:r w:rsidRPr="00692E26">
          <w:rPr>
            <w:rFonts w:ascii="Times New Roman" w:hAnsi="Times New Roman" w:cs="Times New Roman"/>
            <w:sz w:val="24"/>
            <w:szCs w:val="24"/>
          </w:rPr>
          <w:fldChar w:fldCharType="separate"/>
        </w:r>
        <w:r w:rsidRPr="00692E26">
          <w:rPr>
            <w:rFonts w:ascii="Times New Roman" w:hAnsi="Times New Roman" w:cs="Times New Roman"/>
            <w:noProof/>
            <w:sz w:val="24"/>
            <w:szCs w:val="24"/>
          </w:rPr>
          <w:t>2</w:t>
        </w:r>
        <w:r w:rsidRPr="00692E26">
          <w:rPr>
            <w:rFonts w:ascii="Times New Roman" w:hAnsi="Times New Roman" w:cs="Times New Roman"/>
            <w:noProof/>
            <w:sz w:val="24"/>
            <w:szCs w:val="24"/>
          </w:rPr>
          <w:fldChar w:fldCharType="end"/>
        </w:r>
      </w:p>
    </w:sdtContent>
  </w:sdt>
  <w:p w14:paraId="24825E98" w14:textId="77777777" w:rsidR="00692E26" w:rsidRDefault="00692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D3"/>
    <w:rsid w:val="0003400B"/>
    <w:rsid w:val="00037BB7"/>
    <w:rsid w:val="000405EB"/>
    <w:rsid w:val="00063AD3"/>
    <w:rsid w:val="0017501E"/>
    <w:rsid w:val="0025722A"/>
    <w:rsid w:val="002A236A"/>
    <w:rsid w:val="002F39C0"/>
    <w:rsid w:val="00372CCA"/>
    <w:rsid w:val="0044270F"/>
    <w:rsid w:val="00560123"/>
    <w:rsid w:val="00580AB4"/>
    <w:rsid w:val="005E2C5C"/>
    <w:rsid w:val="00692E26"/>
    <w:rsid w:val="006C2E58"/>
    <w:rsid w:val="00720547"/>
    <w:rsid w:val="0072796B"/>
    <w:rsid w:val="007B1C30"/>
    <w:rsid w:val="007B2BF8"/>
    <w:rsid w:val="007B6058"/>
    <w:rsid w:val="007C5A4B"/>
    <w:rsid w:val="00973C0B"/>
    <w:rsid w:val="009E3FBA"/>
    <w:rsid w:val="00A32E49"/>
    <w:rsid w:val="00A91311"/>
    <w:rsid w:val="00AA0E0E"/>
    <w:rsid w:val="00B854BE"/>
    <w:rsid w:val="00D82538"/>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55BC"/>
  <w15:chartTrackingRefBased/>
  <w15:docId w15:val="{EDF9DFAC-951F-4D42-99CC-2A4FE39A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063A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A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A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A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A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A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A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063AD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63AD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63AD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63AD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63AD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63AD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63AD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6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AD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63A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AD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63A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AD3"/>
    <w:rPr>
      <w:i/>
      <w:iCs/>
      <w:color w:val="404040" w:themeColor="text1" w:themeTint="BF"/>
      <w:lang w:val="en-US"/>
    </w:rPr>
  </w:style>
  <w:style w:type="paragraph" w:styleId="ListParagraph">
    <w:name w:val="List Paragraph"/>
    <w:basedOn w:val="Normal"/>
    <w:uiPriority w:val="34"/>
    <w:qFormat/>
    <w:rsid w:val="00063AD3"/>
    <w:pPr>
      <w:ind w:left="720"/>
      <w:contextualSpacing/>
    </w:pPr>
  </w:style>
  <w:style w:type="character" w:styleId="IntenseEmphasis">
    <w:name w:val="Intense Emphasis"/>
    <w:basedOn w:val="DefaultParagraphFont"/>
    <w:uiPriority w:val="21"/>
    <w:qFormat/>
    <w:rsid w:val="00063AD3"/>
    <w:rPr>
      <w:i/>
      <w:iCs/>
      <w:color w:val="2F5496" w:themeColor="accent1" w:themeShade="BF"/>
    </w:rPr>
  </w:style>
  <w:style w:type="paragraph" w:styleId="IntenseQuote">
    <w:name w:val="Intense Quote"/>
    <w:basedOn w:val="Normal"/>
    <w:next w:val="Normal"/>
    <w:link w:val="IntenseQuoteChar"/>
    <w:uiPriority w:val="30"/>
    <w:qFormat/>
    <w:rsid w:val="00063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AD3"/>
    <w:rPr>
      <w:i/>
      <w:iCs/>
      <w:color w:val="2F5496" w:themeColor="accent1" w:themeShade="BF"/>
      <w:lang w:val="en-US"/>
    </w:rPr>
  </w:style>
  <w:style w:type="character" w:styleId="IntenseReference">
    <w:name w:val="Intense Reference"/>
    <w:basedOn w:val="DefaultParagraphFont"/>
    <w:uiPriority w:val="32"/>
    <w:qFormat/>
    <w:rsid w:val="00063AD3"/>
    <w:rPr>
      <w:b/>
      <w:bCs/>
      <w:smallCaps/>
      <w:color w:val="2F5496" w:themeColor="accent1" w:themeShade="BF"/>
      <w:spacing w:val="5"/>
    </w:rPr>
  </w:style>
  <w:style w:type="character" w:styleId="Hyperlink">
    <w:name w:val="Hyperlink"/>
    <w:basedOn w:val="DefaultParagraphFont"/>
    <w:uiPriority w:val="99"/>
    <w:unhideWhenUsed/>
    <w:rsid w:val="005E2C5C"/>
    <w:rPr>
      <w:color w:val="0563C1" w:themeColor="hyperlink"/>
      <w:u w:val="single"/>
    </w:rPr>
  </w:style>
  <w:style w:type="character" w:styleId="UnresolvedMention">
    <w:name w:val="Unresolved Mention"/>
    <w:basedOn w:val="DefaultParagraphFont"/>
    <w:uiPriority w:val="99"/>
    <w:semiHidden/>
    <w:unhideWhenUsed/>
    <w:rsid w:val="005E2C5C"/>
    <w:rPr>
      <w:color w:val="605E5C"/>
      <w:shd w:val="clear" w:color="auto" w:fill="E1DFDD"/>
    </w:rPr>
  </w:style>
  <w:style w:type="paragraph" w:styleId="Header">
    <w:name w:val="header"/>
    <w:basedOn w:val="Normal"/>
    <w:link w:val="HeaderChar"/>
    <w:uiPriority w:val="99"/>
    <w:unhideWhenUsed/>
    <w:rsid w:val="00692E26"/>
    <w:pPr>
      <w:tabs>
        <w:tab w:val="center" w:pos="4513"/>
        <w:tab w:val="right" w:pos="9026"/>
      </w:tabs>
      <w:spacing w:line="240" w:lineRule="auto"/>
    </w:pPr>
  </w:style>
  <w:style w:type="character" w:customStyle="1" w:styleId="HeaderChar">
    <w:name w:val="Header Char"/>
    <w:basedOn w:val="DefaultParagraphFont"/>
    <w:link w:val="Header"/>
    <w:uiPriority w:val="99"/>
    <w:rsid w:val="00692E26"/>
    <w:rPr>
      <w:lang w:val="en-US"/>
    </w:rPr>
  </w:style>
  <w:style w:type="paragraph" w:styleId="Footer">
    <w:name w:val="footer"/>
    <w:basedOn w:val="Normal"/>
    <w:link w:val="FooterChar"/>
    <w:uiPriority w:val="99"/>
    <w:unhideWhenUsed/>
    <w:rsid w:val="00692E26"/>
    <w:pPr>
      <w:tabs>
        <w:tab w:val="center" w:pos="4513"/>
        <w:tab w:val="right" w:pos="9026"/>
      </w:tabs>
      <w:spacing w:line="240" w:lineRule="auto"/>
    </w:pPr>
  </w:style>
  <w:style w:type="character" w:customStyle="1" w:styleId="FooterChar">
    <w:name w:val="Footer Char"/>
    <w:basedOn w:val="DefaultParagraphFont"/>
    <w:link w:val="Footer"/>
    <w:uiPriority w:val="99"/>
    <w:rsid w:val="00692E2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5.166189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371/journal.pone.03315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socsci1102006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3389/fpsyg.2026.1738857" TargetMode="External"/><Relationship Id="rId4" Type="http://schemas.openxmlformats.org/officeDocument/2006/relationships/footnotes" Target="footnotes.xml"/><Relationship Id="rId9" Type="http://schemas.openxmlformats.org/officeDocument/2006/relationships/hyperlink" Target="https://doi.org/10.1371/journal.pone.0342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2026-05-05T23:25:00Z</dcterms:created>
  <dcterms:modified xsi:type="dcterms:W3CDTF">2026-05-06T00:20:00Z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71841761-035a-4174-93a4-e0927091488e</vt:lpwstr>
  </property>
</Properties>
</file>