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96" w:rsidRDefault="00327996" w:rsidP="00327996">
      <w:pPr>
        <w:spacing w:after="0" w:line="480" w:lineRule="auto"/>
        <w:jc w:val="center"/>
        <w:rPr>
          <w:rFonts w:ascii="Times New Roman" w:hAnsi="Times New Roman" w:cs="Times New Roman"/>
          <w:b/>
          <w:sz w:val="24"/>
          <w:szCs w:val="24"/>
        </w:rPr>
      </w:pPr>
      <w:bookmarkStart w:id="0" w:name="_GoBack"/>
      <w:bookmarkEnd w:id="0"/>
    </w:p>
    <w:p w:rsidR="00327996" w:rsidRDefault="00327996" w:rsidP="00327996">
      <w:pPr>
        <w:spacing w:after="0" w:line="480" w:lineRule="auto"/>
        <w:jc w:val="center"/>
        <w:rPr>
          <w:rFonts w:ascii="Times New Roman" w:hAnsi="Times New Roman" w:cs="Times New Roman"/>
          <w:b/>
          <w:sz w:val="24"/>
          <w:szCs w:val="24"/>
        </w:rPr>
      </w:pPr>
    </w:p>
    <w:p w:rsidR="00327996" w:rsidRDefault="00327996" w:rsidP="00327996">
      <w:pPr>
        <w:spacing w:after="0" w:line="480" w:lineRule="auto"/>
        <w:jc w:val="center"/>
        <w:rPr>
          <w:rFonts w:ascii="Times New Roman" w:hAnsi="Times New Roman" w:cs="Times New Roman"/>
          <w:b/>
          <w:sz w:val="24"/>
          <w:szCs w:val="24"/>
        </w:rPr>
      </w:pPr>
    </w:p>
    <w:p w:rsidR="00327996" w:rsidRDefault="00327996" w:rsidP="00327996">
      <w:pPr>
        <w:spacing w:after="0" w:line="480" w:lineRule="auto"/>
        <w:jc w:val="center"/>
        <w:rPr>
          <w:rFonts w:ascii="Times New Roman" w:hAnsi="Times New Roman" w:cs="Times New Roman"/>
          <w:b/>
          <w:sz w:val="24"/>
          <w:szCs w:val="24"/>
        </w:rPr>
      </w:pPr>
    </w:p>
    <w:p w:rsidR="00327996" w:rsidRDefault="00327996" w:rsidP="00327996">
      <w:pPr>
        <w:spacing w:after="0" w:line="480" w:lineRule="auto"/>
        <w:jc w:val="center"/>
        <w:rPr>
          <w:rFonts w:ascii="Times New Roman" w:hAnsi="Times New Roman" w:cs="Times New Roman"/>
          <w:b/>
          <w:sz w:val="24"/>
          <w:szCs w:val="24"/>
        </w:rPr>
      </w:pPr>
      <w:r w:rsidRPr="00327996">
        <w:rPr>
          <w:rFonts w:ascii="Times New Roman" w:hAnsi="Times New Roman" w:cs="Times New Roman"/>
          <w:b/>
          <w:sz w:val="24"/>
          <w:szCs w:val="24"/>
        </w:rPr>
        <w:t>Evidence Based Programs to Reduce Juvenile Recidivism</w:t>
      </w:r>
    </w:p>
    <w:p w:rsidR="00327996" w:rsidRDefault="00327996" w:rsidP="00327996">
      <w:pPr>
        <w:spacing w:after="0" w:line="480" w:lineRule="auto"/>
        <w:jc w:val="center"/>
        <w:rPr>
          <w:rFonts w:ascii="Times New Roman" w:hAnsi="Times New Roman" w:cs="Times New Roman"/>
          <w:b/>
          <w:sz w:val="24"/>
          <w:szCs w:val="24"/>
        </w:rPr>
      </w:pPr>
    </w:p>
    <w:p w:rsidR="00327996" w:rsidRDefault="00327996" w:rsidP="00327996">
      <w:pPr>
        <w:spacing w:after="0" w:line="480" w:lineRule="auto"/>
        <w:jc w:val="center"/>
        <w:rPr>
          <w:rFonts w:ascii="Times New Roman" w:hAnsi="Times New Roman" w:cs="Times New Roman"/>
          <w:b/>
          <w:sz w:val="24"/>
          <w:szCs w:val="24"/>
        </w:rPr>
      </w:pPr>
    </w:p>
    <w:p w:rsidR="00327996" w:rsidRPr="003256CF" w:rsidRDefault="00327996" w:rsidP="00327996">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327996" w:rsidRPr="00741DD9" w:rsidRDefault="00327996" w:rsidP="00327996">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rsidR="00327996" w:rsidRDefault="00327996" w:rsidP="00327996">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rsidR="00327996" w:rsidRDefault="00327996" w:rsidP="00327996">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rsidR="00327996" w:rsidRPr="00327996" w:rsidRDefault="00327996" w:rsidP="00327996">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rsidR="00327996" w:rsidRDefault="00327996">
      <w:pPr>
        <w:rPr>
          <w:rFonts w:ascii="Times New Roman" w:hAnsi="Times New Roman" w:cs="Times New Roman"/>
          <w:b/>
          <w:sz w:val="24"/>
          <w:szCs w:val="24"/>
        </w:rPr>
      </w:pPr>
      <w:r>
        <w:rPr>
          <w:rFonts w:ascii="Times New Roman" w:hAnsi="Times New Roman" w:cs="Times New Roman"/>
          <w:b/>
          <w:sz w:val="24"/>
          <w:szCs w:val="24"/>
        </w:rPr>
        <w:br w:type="page"/>
      </w:r>
    </w:p>
    <w:p w:rsidR="00327996" w:rsidRPr="00327996" w:rsidRDefault="00327996" w:rsidP="00327996">
      <w:pPr>
        <w:spacing w:after="0" w:line="480" w:lineRule="auto"/>
        <w:jc w:val="center"/>
        <w:rPr>
          <w:rFonts w:ascii="Times New Roman" w:hAnsi="Times New Roman" w:cs="Times New Roman"/>
          <w:b/>
          <w:sz w:val="24"/>
          <w:szCs w:val="24"/>
        </w:rPr>
      </w:pPr>
      <w:r w:rsidRPr="00327996">
        <w:rPr>
          <w:rFonts w:ascii="Times New Roman" w:hAnsi="Times New Roman" w:cs="Times New Roman"/>
          <w:b/>
          <w:sz w:val="24"/>
          <w:szCs w:val="24"/>
        </w:rPr>
        <w:lastRenderedPageBreak/>
        <w:t>Evidence Based Programs to Reduce Juvenile Recidivism</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Juvenile recidivism and youth violence continue to be the key issues of the juvenile justice system, as repeated legal contact may further harm youth, families, and communities. Most youth who are in the system have complex needs, which comprise substance use, mental health symptoms, school disconnection, unstable supports, and peer pressures. These needs have the potential to shape ongoing offending and the system's response to youth behavior. Meanwhile, the system is not equal to all the youth. Racial and ethnic disparities, gender, and neighborhood circumstances may influence the way in which the youth are monitored, the way in which services are provided, and the way in which new charges are piled up. Due to these realities, not only are interventions that strive to alter youth behavior the most helpful, but also interventions that enhance how agencies identify needs, match youth with care, and facilitate successful reentry.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In addition, this literature review centers on evidence-based interventions and programs that minimize recidivism and assist in preventing the commission of violent behaviors by addressing major risk factors associated with recidivism. The review also examines variations in the findings by age, sex, and type of offense, as well as structural circumstances that tend to be indicative of socioeconomic deprivation. Thus, juvenile justice reform must be more focused on treatment linkage and co-occurring care, rehabilitative probation services that reinforce protective factors, structured reentry supports, and valid recidivism measurement, as they demonstrate the most distinct route toward reducing repeat offending and violence and addressing disparities.</w:t>
      </w:r>
    </w:p>
    <w:p w:rsidR="001B549A" w:rsidRPr="001B549A" w:rsidRDefault="001B549A" w:rsidP="001B549A">
      <w:pPr>
        <w:spacing w:after="0" w:line="480" w:lineRule="auto"/>
        <w:jc w:val="center"/>
        <w:rPr>
          <w:rFonts w:ascii="Times New Roman" w:hAnsi="Times New Roman" w:cs="Times New Roman"/>
          <w:b/>
          <w:sz w:val="24"/>
          <w:szCs w:val="24"/>
        </w:rPr>
      </w:pPr>
      <w:r w:rsidRPr="001B549A">
        <w:rPr>
          <w:rFonts w:ascii="Times New Roman" w:hAnsi="Times New Roman" w:cs="Times New Roman"/>
          <w:b/>
          <w:sz w:val="24"/>
          <w:szCs w:val="24"/>
        </w:rPr>
        <w:t>Method of the Literature Review</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Inclusion Criteria</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lastRenderedPageBreak/>
        <w:t>This review used stringent inclusion criteria to enable the evidence to be directly related to juvenile justice practice and recidivism outcomes. The paper used peer-reviewed journal articles from the chosen list of 10 papers, all of which were dedicated to justice-involved youth in the United States and discussed results in terms of recidivism, legal contact, or service delivery related to reoffending. This demonstrates that the review is based on research that is in line with the juvenile system environment in which probation, diversion, and reentry services are provided on a large scale. Thus, the evidence incorporated into the research supports practical conclusions on what juvenile agencies can alter to minimize repeat offending and violence.</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Key Constructs and Outcome Definitions Used in the Included Studies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In this review, the various definitions of recidivism were used across the studies; thus, it was necessary to compare them carefully before drawing conclusions. Recidivism was measured as the number of new charges in a two-year follow-up period using official court records in some articles. This shows that recidivism is treatable as a count outcome, rather than an occurrence. Thus, the results of such studies can be particularly helpful to explain how risk factors and inequalities can accumulate over time.</w:t>
      </w:r>
    </w:p>
    <w:p w:rsid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Similarly, other articles assessed recidivism through time to initial recidivism or risk of recidivism, which underscores the rate at which youths resume legal contact. In particular, the length of treatment was discussed as an intermediate between treatment need and time to recidivism, with longer treatment length predicting a longer time to recidivism among youth in need of services (</w:t>
      </w:r>
      <w:proofErr w:type="spellStart"/>
      <w:r w:rsidRPr="001B549A">
        <w:rPr>
          <w:rFonts w:ascii="Times New Roman" w:hAnsi="Times New Roman" w:cs="Times New Roman"/>
          <w:sz w:val="24"/>
          <w:szCs w:val="24"/>
        </w:rPr>
        <w:t>Pankow</w:t>
      </w:r>
      <w:proofErr w:type="spellEnd"/>
      <w:r w:rsidRPr="001B549A">
        <w:rPr>
          <w:rFonts w:ascii="Times New Roman" w:hAnsi="Times New Roman" w:cs="Times New Roman"/>
          <w:sz w:val="24"/>
          <w:szCs w:val="24"/>
        </w:rPr>
        <w:t xml:space="preserve"> et al., 2024). This means that service exposure does not merely relate to the issue of whether youth are treated or not, but whether they are treated adequately to change behavior. Thus, time-based outcomes support program and policy-making that emphasize treatment engagement over minimum referral.</w:t>
      </w:r>
    </w:p>
    <w:p w:rsidR="001B549A" w:rsidRPr="001B549A" w:rsidRDefault="001B549A" w:rsidP="001B549A">
      <w:pPr>
        <w:spacing w:after="0" w:line="480" w:lineRule="auto"/>
        <w:jc w:val="center"/>
        <w:rPr>
          <w:rFonts w:ascii="Times New Roman" w:hAnsi="Times New Roman" w:cs="Times New Roman"/>
          <w:b/>
          <w:sz w:val="24"/>
          <w:szCs w:val="24"/>
        </w:rPr>
      </w:pPr>
      <w:r w:rsidRPr="001B549A">
        <w:rPr>
          <w:rFonts w:ascii="Times New Roman" w:hAnsi="Times New Roman" w:cs="Times New Roman"/>
          <w:b/>
          <w:sz w:val="24"/>
          <w:szCs w:val="24"/>
        </w:rPr>
        <w:lastRenderedPageBreak/>
        <w:t>Evidence-B</w:t>
      </w:r>
      <w:r>
        <w:rPr>
          <w:rFonts w:ascii="Times New Roman" w:hAnsi="Times New Roman" w:cs="Times New Roman"/>
          <w:b/>
          <w:sz w:val="24"/>
          <w:szCs w:val="24"/>
        </w:rPr>
        <w:t>ased Interventions and Programs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Substance Use Treatment as a Recidivism Reduction Strategy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 xml:space="preserve">Among the most notable evidence-based interventions in this area of treatment is </w:t>
      </w:r>
      <w:proofErr w:type="gramStart"/>
      <w:r w:rsidRPr="001B549A">
        <w:rPr>
          <w:rFonts w:ascii="Times New Roman" w:hAnsi="Times New Roman" w:cs="Times New Roman"/>
          <w:sz w:val="24"/>
          <w:szCs w:val="24"/>
        </w:rPr>
        <w:t>substance</w:t>
      </w:r>
      <w:proofErr w:type="gramEnd"/>
      <w:r w:rsidRPr="001B549A">
        <w:rPr>
          <w:rFonts w:ascii="Times New Roman" w:hAnsi="Times New Roman" w:cs="Times New Roman"/>
          <w:sz w:val="24"/>
          <w:szCs w:val="24"/>
        </w:rPr>
        <w:t xml:space="preserve"> use treatment, a direct intervention associated with lower recidivism rates among youth in need of services. The outcomes of the survival mediation revealed that the need for treatment was predictive of the length of treatment, and the length of treatment was predictive of longer recidivism. Youths who needed treatment and received services demonstrated much better outcomes than youths who needed treatment and did not receive services (</w:t>
      </w:r>
      <w:proofErr w:type="spellStart"/>
      <w:r w:rsidRPr="001B549A">
        <w:rPr>
          <w:rFonts w:ascii="Times New Roman" w:hAnsi="Times New Roman" w:cs="Times New Roman"/>
          <w:sz w:val="24"/>
          <w:szCs w:val="24"/>
        </w:rPr>
        <w:t>Pankow</w:t>
      </w:r>
      <w:proofErr w:type="spellEnd"/>
      <w:r w:rsidRPr="001B549A">
        <w:rPr>
          <w:rFonts w:ascii="Times New Roman" w:hAnsi="Times New Roman" w:cs="Times New Roman"/>
          <w:sz w:val="24"/>
          <w:szCs w:val="24"/>
        </w:rPr>
        <w:t xml:space="preserve"> et al., 2024). It proves that treatment is not any kind of supportive service, but a quantitative way of postponing or avoiding repeat legal contact. Thus, juvenile justice systems where the focus is on the receipt of treatment by youth with a known need are in a better position to decrease reoffending and subsequent violence.</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Furthermore, the studies point out that the effect of treatment is determined by the capacity of the system to detect need and link youth to care. The structured strategies to enhance the screening and referral process of youth under community supervision were tested in an implementation-focused trial across multiple counties, and the findings demonstrated that more referrals are made with bigger improvements in improved implementation conditions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This suggests that recidivism cannot be minimized by using evidence-based treatment unless agencies can move youth between screening and referral and then to actual service access. Thus, substance use treatment must be addressed as a system performance indicator and objective of clinical intervention related to recidivism reduction.</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System-Level Implementation Interventions to Improve Service Delivery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lastRenderedPageBreak/>
        <w:t>The support provided to system-level implementation seems to be significant as it connects the reforms in service delivery to the population-level recidivism. In a study, it was observed that better implementation conditions were linked to lower recidivism rates over time than core-only conditions, despite the fact that high-level supervision and substance use services are needed (Robertson et al., 2023). It demonstrates that structured change efforts and facilitation by organizations can impact not only service metrics but also public safety outcomes. Consequently, implementation capacity must be viewed as an essential element of the evidence-based practice, but not an optional administrative pract</w:t>
      </w:r>
      <w:r>
        <w:rPr>
          <w:rFonts w:ascii="Times New Roman" w:hAnsi="Times New Roman" w:cs="Times New Roman"/>
          <w:sz w:val="24"/>
          <w:szCs w:val="24"/>
        </w:rPr>
        <w:t>ice of juvenile justice reform.</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Moreover, implementation strategies are most compelling when such strategies demonstrate how certain steps in service delivery transform, since these steps are what dictate whether youth with needs will ever access effective treatment. Referral to substance use treatment among needy youth improved between study periods compared with baseline, and improved sites demonstrated greater increases in referrals over time compared to core sites in a multisite cluster randomized trial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This shows that through organized change initiatives, the service cascade that starts at the screening level and continues to referral and treatment involvement can be enhanced. Thus, implementing interventions reduces recidivism by increasing the probability of evidence-based care delivery.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Additionally, the implementation findings demonstrate the presence of equity issues, as referral patterns may not remain the same across youth characteristics and legal conditions, even under organized reforms. In the referral analyses, youth who were White and those who had indicators, including drug-positive tests, alcohol or other drug-related charges, or felony charges, had a higher likelihood of referral to treatment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It implies that discretionary decision-making may influence access to services in a way that recreates unequal </w:t>
      </w:r>
      <w:r w:rsidRPr="001B549A">
        <w:rPr>
          <w:rFonts w:ascii="Times New Roman" w:hAnsi="Times New Roman" w:cs="Times New Roman"/>
          <w:sz w:val="24"/>
          <w:szCs w:val="24"/>
        </w:rPr>
        <w:lastRenderedPageBreak/>
        <w:t>treatment, particularly in violent or serious cases where the intensity of supervision is high. Thus, equity monitoring should be a part of the implementation reforms to ensure the alignment of referrals with the need, but not demographic or system-based trends.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Feasibility and Sustainability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The juvenile justice agencies tend to oppose reforms due to staffing restrictions and budget limitations, and therefore, cost evidence is required to plan realistic policies. A cost analysis and a seven-state implementation cooperative found that the implementation costs of enhanced sites were higher at the base and experimental phases than at core sites, but that costs reduced over time and met core costs during sustainment (McCollister et al., 2025). This shows that the initial investments can be greater with agencies employing facilitation and structured change teams, but these investments do not necessarily stay at high levels. Thus, reform planning must plan to implement early, whilst understanding that the costs may reduce as practice becomes familiar.</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Also, cost trends can be used to justify why evidence-based programs may seem difficult to sustain despite their promising outcomes. It was reported that the cost reduction during the experiment time reflected fewer meetings and reduced participation over time, suggesting that implementation intensity tends to subside without support (McCollister et al., 2025). This implies that agencies might require conscious sustainment measures; they risk losing momentum once early training and meetings are over. Thus, cost evidence reinforces the thesis that to implement effective recidivism reduction, interventions are not just sufficient; a stable infrastructure is necessary to support them.</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Behavioral Health and Co-Occurring Needs as Intervention Targets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lastRenderedPageBreak/>
        <w:t>Reoffending risk is closely linked to behavioral health needs in youth under community supervision, and so screening and matched care are the cornerstones of recidivism and violence prevention. Survival models in a large sample of probationers discovered that youth with mental health indicators alone and youth with substance use indicators alone had a greater recidivism hazard than youth with no indicators, with a greater hazard in youth with co-occurring indicators (Stanley et al., 2025). This demonstrates that co-occurring needs are not a fringe subgroup phenomenon but rather a significant source of ongoing contact with the law in probation populations. Thus, integrated assessment and treatment pathways should be prioritized among juvenile probation systems when working with youth with co-occurring needs.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Furthermore, treatment initiation is important, but its effect may vary depending on the nature of behavioral health needs, which influences how programs are aligned with youth. The probation research identified an interaction effect between the behavioral health status and the initiation of treatment with significant effects in youth with substance use indicators and youth with co-occurring indicators (Stanley et al., 2025). This implies that simply putting youth into generic services might not be adequate in the event that the service fails to meet the youth profile, particularly the youth who have both mental health and substance use issues. Thus, proper intervention mandates a strong alignment of youth with community-based care that is integrated and appropriate.</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Similarly, first-time court contact evidence confirms the importance of early screening based on particular patterns of symptoms and substance-related issues that predict subsequent charges. Even with demographic and legal covariates accounted for, clinically significant externalizing symptoms and alcohol related problems were significantly predictive of new charges in a first contact sample over a twenty-four-month follow-up (</w:t>
      </w:r>
      <w:proofErr w:type="spellStart"/>
      <w:r w:rsidRPr="001B549A">
        <w:rPr>
          <w:rFonts w:ascii="Times New Roman" w:hAnsi="Times New Roman" w:cs="Times New Roman"/>
          <w:sz w:val="24"/>
          <w:szCs w:val="24"/>
        </w:rPr>
        <w:t>Tolou</w:t>
      </w:r>
      <w:proofErr w:type="spellEnd"/>
      <w:r w:rsidRPr="001B549A">
        <w:rPr>
          <w:rFonts w:ascii="Times New Roman" w:hAnsi="Times New Roman" w:cs="Times New Roman"/>
          <w:sz w:val="24"/>
          <w:szCs w:val="24"/>
        </w:rPr>
        <w:t xml:space="preserve"> Shams et al., 2023). </w:t>
      </w:r>
      <w:r w:rsidRPr="001B549A">
        <w:rPr>
          <w:rFonts w:ascii="Times New Roman" w:hAnsi="Times New Roman" w:cs="Times New Roman"/>
          <w:sz w:val="24"/>
          <w:szCs w:val="24"/>
        </w:rPr>
        <w:lastRenderedPageBreak/>
        <w:t>That proves that early court contact is a chance to detect high-risk behavior patterns, which can be addressed by means of treatment and family-focused supports. Thus, initial screening and connection upon the first contact should be considered a prevention measure against the further development of more severe and violent offending.</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Reentry Programming From Secure Care</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Reentry interventions are important as young people who leave safe care frequently reenter settings that enhance risk by disrupting schooling and offering ineffective employment opportunities. In particular, a two-year post-release nonrandomized comparison study established that youth receiving more intensive transition services with RISE IT were less prone to recidivism compared to those who received traditional transition services (</w:t>
      </w:r>
      <w:proofErr w:type="spellStart"/>
      <w:r w:rsidRPr="001B549A">
        <w:rPr>
          <w:rFonts w:ascii="Times New Roman" w:hAnsi="Times New Roman" w:cs="Times New Roman"/>
          <w:sz w:val="24"/>
          <w:szCs w:val="24"/>
        </w:rPr>
        <w:t>Mathur</w:t>
      </w:r>
      <w:proofErr w:type="spellEnd"/>
      <w:r w:rsidRPr="001B549A">
        <w:rPr>
          <w:rFonts w:ascii="Times New Roman" w:hAnsi="Times New Roman" w:cs="Times New Roman"/>
          <w:sz w:val="24"/>
          <w:szCs w:val="24"/>
        </w:rPr>
        <w:t xml:space="preserve"> et al., 2024). This demonstrates that contact after release can be </w:t>
      </w:r>
      <w:r w:rsidRPr="001B549A">
        <w:rPr>
          <w:rFonts w:ascii="Times New Roman" w:hAnsi="Times New Roman" w:cs="Times New Roman"/>
          <w:sz w:val="24"/>
          <w:szCs w:val="24"/>
        </w:rPr>
        <w:t>minimized</w:t>
      </w:r>
      <w:r w:rsidRPr="001B549A">
        <w:rPr>
          <w:rFonts w:ascii="Times New Roman" w:hAnsi="Times New Roman" w:cs="Times New Roman"/>
          <w:sz w:val="24"/>
          <w:szCs w:val="24"/>
        </w:rPr>
        <w:t xml:space="preserve"> by structured transition planning and short-term aftercare during a high-risk period. Thus, reentry programming must be considered one of the main investments in public safety, and not an additional feature.</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Moreover, the RISE IT model is practical in the sense that it defines tangible service elements that are replicable, which enhances its utility in practice. Some of the improved services involved reception processes, assessment and classification, transition planning, vocational preparation, curriculum support and thirty days aftercare (</w:t>
      </w:r>
      <w:proofErr w:type="spellStart"/>
      <w:r w:rsidRPr="001B549A">
        <w:rPr>
          <w:rFonts w:ascii="Times New Roman" w:hAnsi="Times New Roman" w:cs="Times New Roman"/>
          <w:sz w:val="24"/>
          <w:szCs w:val="24"/>
        </w:rPr>
        <w:t>Mathur</w:t>
      </w:r>
      <w:proofErr w:type="spellEnd"/>
      <w:r w:rsidRPr="001B549A">
        <w:rPr>
          <w:rFonts w:ascii="Times New Roman" w:hAnsi="Times New Roman" w:cs="Times New Roman"/>
          <w:sz w:val="24"/>
          <w:szCs w:val="24"/>
        </w:rPr>
        <w:t xml:space="preserve"> et al., 2024). This implies that the successful reentry of youths is pegged on the coordinated support that links them to their education and employment objectives, as well as offers them post-release follow-up services. Thus, evidence-based reentry is recommended to be a combination of structured planning with practical skill building and aftercare to minimize the conditions associated with new offending.</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Juvenile Probation Services Patterns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lastRenderedPageBreak/>
        <w:t>Probation practices may contribute to the growth of youth or increase system contact; it is necessary to determine which patterns of services are associated with lower recidivism. Studies found that young people had lower risk and higher protective scores under probation, and that treatment, assessments, and skill-building services were linked to improvements in protective factors (</w:t>
      </w:r>
      <w:proofErr w:type="spellStart"/>
      <w:r w:rsidRPr="001B549A">
        <w:rPr>
          <w:rFonts w:ascii="Times New Roman" w:hAnsi="Times New Roman" w:cs="Times New Roman"/>
          <w:sz w:val="24"/>
          <w:szCs w:val="24"/>
        </w:rPr>
        <w:t>Applegarth</w:t>
      </w:r>
      <w:proofErr w:type="spellEnd"/>
      <w:r w:rsidRPr="001B549A">
        <w:rPr>
          <w:rFonts w:ascii="Times New Roman" w:hAnsi="Times New Roman" w:cs="Times New Roman"/>
          <w:sz w:val="24"/>
          <w:szCs w:val="24"/>
        </w:rPr>
        <w:t xml:space="preserve"> &amp; Lee, 2026). This shows that probation may be a positive intervention when focused on rehabilitative services and the development of protective factors. Thus, probation reform must focus on services that establish school, skills, and treatment participation instead of utilizing surveillance as the sole tool.</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Furthermore, the evidence on probation also cautions against the possibility of making things worse when monitoring heavily because it is particularly pertinent to youth who have been identified as high-risk or have committed serious offenses. The odds of recidivism outcomes were also higher with more monitoring services, whereas more protective school scores and treatment services associated with reduced odds of re-arrest and reconviction (</w:t>
      </w:r>
      <w:proofErr w:type="spellStart"/>
      <w:r w:rsidRPr="001B549A">
        <w:rPr>
          <w:rFonts w:ascii="Times New Roman" w:hAnsi="Times New Roman" w:cs="Times New Roman"/>
          <w:sz w:val="24"/>
          <w:szCs w:val="24"/>
        </w:rPr>
        <w:t>Applegarth</w:t>
      </w:r>
      <w:proofErr w:type="spellEnd"/>
      <w:r w:rsidRPr="001B549A">
        <w:rPr>
          <w:rFonts w:ascii="Times New Roman" w:hAnsi="Times New Roman" w:cs="Times New Roman"/>
          <w:sz w:val="24"/>
          <w:szCs w:val="24"/>
        </w:rPr>
        <w:t xml:space="preserve"> and Lee, 2026). This means that more surveillance may enhance the possibilities of the violation and the magnitude of the system engagement without interpreting the factors that cause offending. Hence, probation models that focus on supportive services and growth of protective factors are necessary to achieve effective recidivism reduction.</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Age, Gender, Offense Type, and Socioeconomic Context</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 xml:space="preserve">Youth traits determine recidivism probability and also determine what interventions can be most responsive. Youth of lower age and young males who were initially in court contact were more likely to recidivate over a two-year follow-up period, as indicated by new charges (Holloway et al., 2022). This implies that prevention and early intervention must be initiated as soon as initial contact is made, and that developmentally relevant services must be provided, </w:t>
      </w:r>
      <w:r w:rsidRPr="001B549A">
        <w:rPr>
          <w:rFonts w:ascii="Times New Roman" w:hAnsi="Times New Roman" w:cs="Times New Roman"/>
          <w:sz w:val="24"/>
          <w:szCs w:val="24"/>
        </w:rPr>
        <w:lastRenderedPageBreak/>
        <w:t>considering early-onset pathways. Also, girls and boys might not vary in terms of delinquency to subsequent legal contact based on the measurement of recidivism (Holloway et al., 2024). This indicates that gender variations are concealable in the systems that are based on a single official record measure. Hence, service matching and evaluation decisions should be based on age and gender differences.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Moreover, the offense type and the system's response to it may affect access to treatment and supervision conditions. Particularly, young individuals accused of a delinquent offense initially were more prone to recidivate in comparison to young individuals accused of a status offense after controls, which indicates various risk patterns that are related to offense pathways (Holloway et al., 2022). This suggests that the cases of delinquent offenses might need more and proper clinical and family-oriented intervention that is earlier and more intensive to avoid the progression to more severe and violent behaviors. Additionally, youth who had felony charges and those in secure detention or placed under intensive supervision were more frequently referred to substance use treatment according to referral analyses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This shows that system intensity can enhance service referral and surveillance, which can, in turn, enhance future contact. Thus, services must not be influenced by the offense type, but must result in a default shift to heavy supervision, which risks further involvement.</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Moreover, socioeconomic context is usually indirectly presented by structural patterns like inequality in access to services and inequality in outcomes by race and ethnicity. In particular, youth of color were less inclined to risk and gain protective scores during probation despite the overall trends being positive (</w:t>
      </w:r>
      <w:proofErr w:type="spellStart"/>
      <w:r w:rsidRPr="001B549A">
        <w:rPr>
          <w:rFonts w:ascii="Times New Roman" w:hAnsi="Times New Roman" w:cs="Times New Roman"/>
          <w:sz w:val="24"/>
          <w:szCs w:val="24"/>
        </w:rPr>
        <w:t>Applegarth</w:t>
      </w:r>
      <w:proofErr w:type="spellEnd"/>
      <w:r w:rsidRPr="001B549A">
        <w:rPr>
          <w:rFonts w:ascii="Times New Roman" w:hAnsi="Times New Roman" w:cs="Times New Roman"/>
          <w:sz w:val="24"/>
          <w:szCs w:val="24"/>
        </w:rPr>
        <w:t xml:space="preserve"> and Lee, 2026). This implies that the growth of protective factors can be more difficult to obtain in situations where resources are scarce in the community or where there exist different practices in the system across groups. </w:t>
      </w:r>
      <w:r w:rsidRPr="001B549A">
        <w:rPr>
          <w:rFonts w:ascii="Times New Roman" w:hAnsi="Times New Roman" w:cs="Times New Roman"/>
          <w:sz w:val="24"/>
          <w:szCs w:val="24"/>
        </w:rPr>
        <w:lastRenderedPageBreak/>
        <w:t>Thus, reform must integrate clinical services and equity-based system monitoring to minimize the structural weight associated with poverty and marginalization.</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Disproportionate Minority Contact and Racial and Ethnic Disparities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 xml:space="preserve">The studies repeatedly show that individual risk needs do not solely explain disparities in recidivism. Black, </w:t>
      </w:r>
      <w:proofErr w:type="spellStart"/>
      <w:r w:rsidRPr="001B549A">
        <w:rPr>
          <w:rFonts w:ascii="Times New Roman" w:hAnsi="Times New Roman" w:cs="Times New Roman"/>
          <w:sz w:val="24"/>
          <w:szCs w:val="24"/>
        </w:rPr>
        <w:t>Latinx</w:t>
      </w:r>
      <w:proofErr w:type="spellEnd"/>
      <w:r w:rsidRPr="001B549A">
        <w:rPr>
          <w:rFonts w:ascii="Times New Roman" w:hAnsi="Times New Roman" w:cs="Times New Roman"/>
          <w:sz w:val="24"/>
          <w:szCs w:val="24"/>
        </w:rPr>
        <w:t>, and multiracial youth were more likely to recidivate than White non-</w:t>
      </w:r>
      <w:proofErr w:type="spellStart"/>
      <w:r w:rsidRPr="001B549A">
        <w:rPr>
          <w:rFonts w:ascii="Times New Roman" w:hAnsi="Times New Roman" w:cs="Times New Roman"/>
          <w:sz w:val="24"/>
          <w:szCs w:val="24"/>
        </w:rPr>
        <w:t>Latinx</w:t>
      </w:r>
      <w:proofErr w:type="spellEnd"/>
      <w:r w:rsidRPr="001B549A">
        <w:rPr>
          <w:rFonts w:ascii="Times New Roman" w:hAnsi="Times New Roman" w:cs="Times New Roman"/>
          <w:sz w:val="24"/>
          <w:szCs w:val="24"/>
        </w:rPr>
        <w:t xml:space="preserve"> youth following demographic, legal, and behavioral health factors (</w:t>
      </w:r>
      <w:proofErr w:type="spellStart"/>
      <w:r w:rsidRPr="001B549A">
        <w:rPr>
          <w:rFonts w:ascii="Times New Roman" w:hAnsi="Times New Roman" w:cs="Times New Roman"/>
          <w:sz w:val="24"/>
          <w:szCs w:val="24"/>
        </w:rPr>
        <w:t>Tolou</w:t>
      </w:r>
      <w:proofErr w:type="spellEnd"/>
      <w:r w:rsidRPr="001B549A">
        <w:rPr>
          <w:rFonts w:ascii="Times New Roman" w:hAnsi="Times New Roman" w:cs="Times New Roman"/>
          <w:sz w:val="24"/>
          <w:szCs w:val="24"/>
        </w:rPr>
        <w:t xml:space="preserve"> Shams et al., 2023). This indicates that structural factors and bias in the system are likely to increase repeat court involvement in excess of the youth behavior that is measured. Furthermore, peer deviancy and alcohol related consequences reported by caregivers were predictors of new charges, but results showed racial disparities after controls (Holloway et al., 2022). This implies that interventions should target criminogenic needs and unequal system practices that yield unequal results. Thus, disproportionate minority contact must be considered a fundamental reform issue that is related to equity and to civic security.</w:t>
      </w:r>
    </w:p>
    <w:p w:rsidR="001B549A" w:rsidRPr="001B549A" w:rsidRDefault="001B549A" w:rsidP="001B549A">
      <w:pPr>
        <w:spacing w:after="0" w:line="480" w:lineRule="auto"/>
        <w:jc w:val="center"/>
        <w:rPr>
          <w:rFonts w:ascii="Times New Roman" w:hAnsi="Times New Roman" w:cs="Times New Roman"/>
          <w:b/>
          <w:sz w:val="24"/>
          <w:szCs w:val="24"/>
        </w:rPr>
      </w:pPr>
      <w:r w:rsidRPr="001B549A">
        <w:rPr>
          <w:rFonts w:ascii="Times New Roman" w:hAnsi="Times New Roman" w:cs="Times New Roman"/>
          <w:b/>
          <w:sz w:val="24"/>
          <w:szCs w:val="24"/>
        </w:rPr>
        <w:t>Protocol Questions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Which Aspect of the Juvenile Justice System Is Most in Need of Reform?</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The most powerful reform agenda in this body of evidence is community supervision and service delivery as opposed to enhanced surveillance. Greater support for the implementation of juvenile justice sites was associated with lower long-term recidivism rates compared with core-only methods (Robertson et al., 2023). This indicates that system-level facilitation can be converted into less reoffending when it enhances identification and connection with substance use care. Also, the odds of recidivism outcomes were also higher in cases of greater monitoring services in probation and lower in cases of treatment and protective school gains (</w:t>
      </w:r>
      <w:proofErr w:type="spellStart"/>
      <w:r w:rsidRPr="001B549A">
        <w:rPr>
          <w:rFonts w:ascii="Times New Roman" w:hAnsi="Times New Roman" w:cs="Times New Roman"/>
          <w:sz w:val="24"/>
          <w:szCs w:val="24"/>
        </w:rPr>
        <w:t>Applegarth</w:t>
      </w:r>
      <w:proofErr w:type="spellEnd"/>
      <w:r w:rsidRPr="001B549A">
        <w:rPr>
          <w:rFonts w:ascii="Times New Roman" w:hAnsi="Times New Roman" w:cs="Times New Roman"/>
          <w:sz w:val="24"/>
          <w:szCs w:val="24"/>
        </w:rPr>
        <w:t xml:space="preserve"> and Lee, 2026). This means compliance-based supervision may frustrate the success of youths when </w:t>
      </w:r>
      <w:r w:rsidRPr="001B549A">
        <w:rPr>
          <w:rFonts w:ascii="Times New Roman" w:hAnsi="Times New Roman" w:cs="Times New Roman"/>
          <w:sz w:val="24"/>
          <w:szCs w:val="24"/>
        </w:rPr>
        <w:lastRenderedPageBreak/>
        <w:t>it fails to develop skills and facilitate their success. Thus, the reform should focus on the treatment linkage, integrated care, and the development of protective factors.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What the Criteria for Transferring Violent Juveniles to Adult Court Should Be</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These findings justify the cautious criteria that take into account the youth development, behavioral health requirements, and measure boundaries instead of basing them on offense labels. Behavioral health profiles were useful in predicting later new charges in first-time youth, with clinically significant externalizing symptoms and alcohol related problems as predictors, which suggests that behavioral health can be used to derive needs and plan interventions (</w:t>
      </w:r>
      <w:proofErr w:type="spellStart"/>
      <w:r w:rsidRPr="001B549A">
        <w:rPr>
          <w:rFonts w:ascii="Times New Roman" w:hAnsi="Times New Roman" w:cs="Times New Roman"/>
          <w:sz w:val="24"/>
          <w:szCs w:val="24"/>
        </w:rPr>
        <w:t>Tolou</w:t>
      </w:r>
      <w:proofErr w:type="spellEnd"/>
      <w:r w:rsidRPr="001B549A">
        <w:rPr>
          <w:rFonts w:ascii="Times New Roman" w:hAnsi="Times New Roman" w:cs="Times New Roman"/>
          <w:sz w:val="24"/>
          <w:szCs w:val="24"/>
        </w:rPr>
        <w:t xml:space="preserve"> Shams et al., 2023). This implies that before youth are transferred to more severe systems, standardized screening must be involved, and an intended course of treatment linkage must be provided. Furthermore, recidivism measurement has worked differently by gender, and the implication of this is that one official measure might not be equally risky to both boys and girls (Holloway et al., 2024). It shows that transfer criteria are to be based on multiple data sources and are to be amenity-oriented. Thus, transfer must be restricted and accompanied by a documented evaluation, service access, and a solid rationale that community-based rehabilitation is incapable of meeting the youth's needs.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 xml:space="preserve">Evidence-Based Programs </w:t>
      </w:r>
      <w:r>
        <w:rPr>
          <w:rFonts w:ascii="Times New Roman" w:hAnsi="Times New Roman" w:cs="Times New Roman"/>
          <w:b/>
          <w:sz w:val="24"/>
          <w:szCs w:val="24"/>
        </w:rPr>
        <w:t>Examples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RISE's enhanced transition services were associated with significantly reduced recidivism compared with traditional transition services in a secure care environment (</w:t>
      </w:r>
      <w:proofErr w:type="spellStart"/>
      <w:r w:rsidRPr="001B549A">
        <w:rPr>
          <w:rFonts w:ascii="Times New Roman" w:hAnsi="Times New Roman" w:cs="Times New Roman"/>
          <w:sz w:val="24"/>
          <w:szCs w:val="24"/>
        </w:rPr>
        <w:t>Mathur</w:t>
      </w:r>
      <w:proofErr w:type="spellEnd"/>
      <w:r w:rsidRPr="001B549A">
        <w:rPr>
          <w:rFonts w:ascii="Times New Roman" w:hAnsi="Times New Roman" w:cs="Times New Roman"/>
          <w:sz w:val="24"/>
          <w:szCs w:val="24"/>
        </w:rPr>
        <w:t xml:space="preserve"> et al., 2024). This demonstrates that high-risk release periods can be reduced by structured reentry planning with aftercare to reduce repeat contacts. Moreover, an increased implementation condition was linked with reduced recidivism in county juvenile justice locations, which also offers an example of an organizational evidence-based approach (Robertson et al., 2023). This implies that </w:t>
      </w:r>
      <w:r w:rsidRPr="001B549A">
        <w:rPr>
          <w:rFonts w:ascii="Times New Roman" w:hAnsi="Times New Roman" w:cs="Times New Roman"/>
          <w:sz w:val="24"/>
          <w:szCs w:val="24"/>
        </w:rPr>
        <w:lastRenderedPageBreak/>
        <w:t>evidence-based practice encompasses both direct youth services as well as systems that convey them. Thus, outcomes and the ability to reach out to youth in need should be used to evaluate programs.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What Are the Major Reasons for Di</w:t>
      </w:r>
      <w:r>
        <w:rPr>
          <w:rFonts w:ascii="Times New Roman" w:hAnsi="Times New Roman" w:cs="Times New Roman"/>
          <w:b/>
          <w:sz w:val="24"/>
          <w:szCs w:val="24"/>
        </w:rPr>
        <w:t xml:space="preserve">sproportionate Minority </w:t>
      </w:r>
      <w:proofErr w:type="gramStart"/>
      <w:r>
        <w:rPr>
          <w:rFonts w:ascii="Times New Roman" w:hAnsi="Times New Roman" w:cs="Times New Roman"/>
          <w:b/>
          <w:sz w:val="24"/>
          <w:szCs w:val="24"/>
        </w:rPr>
        <w:t>Contact</w:t>
      </w:r>
      <w:proofErr w:type="gramEnd"/>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The evidence refers to causes related to structural bias, inequitable access to services and inequitable change in supervision. The racial and ethnic disparities in recidivism did not disappear even when behavioral health predictors were considered in the first contact studies (</w:t>
      </w:r>
      <w:proofErr w:type="spellStart"/>
      <w:r w:rsidRPr="001B549A">
        <w:rPr>
          <w:rFonts w:ascii="Times New Roman" w:hAnsi="Times New Roman" w:cs="Times New Roman"/>
          <w:sz w:val="24"/>
          <w:szCs w:val="24"/>
        </w:rPr>
        <w:t>Tolou</w:t>
      </w:r>
      <w:proofErr w:type="spellEnd"/>
      <w:r w:rsidRPr="001B549A">
        <w:rPr>
          <w:rFonts w:ascii="Times New Roman" w:hAnsi="Times New Roman" w:cs="Times New Roman"/>
          <w:sz w:val="24"/>
          <w:szCs w:val="24"/>
        </w:rPr>
        <w:t xml:space="preserve"> Shams et al., 2023). This means that system processes have an incremental contribution to subsequent charges that are not within patient need. Moreover, the White youth had higher chances of being sent to treatment during referral analyses, which is an indicator of unequal access to care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This shows that equity checks need to be incorporated in service delivery reform. Hence, disproportionate minority contact is likely to mirror the patterns of the institutions that need structural interventions with clinical services.</w:t>
      </w:r>
    </w:p>
    <w:p w:rsidR="001B549A" w:rsidRPr="001B549A" w:rsidRDefault="001B549A" w:rsidP="001B549A">
      <w:pPr>
        <w:spacing w:after="0" w:line="480" w:lineRule="auto"/>
        <w:rPr>
          <w:rFonts w:ascii="Times New Roman" w:hAnsi="Times New Roman" w:cs="Times New Roman"/>
          <w:b/>
          <w:sz w:val="24"/>
          <w:szCs w:val="24"/>
        </w:rPr>
      </w:pPr>
      <w:r w:rsidRPr="001B549A">
        <w:rPr>
          <w:rFonts w:ascii="Times New Roman" w:hAnsi="Times New Roman" w:cs="Times New Roman"/>
          <w:b/>
          <w:sz w:val="24"/>
          <w:szCs w:val="24"/>
        </w:rPr>
        <w:t>Has Your State Made Any Reforms in the Past Few Years?</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The chosen studies present multi-state and site-based findings on reforms that can be adopted by agencies, although some state reforms may differ. JJ TRIALS involved the juvenile justice and behavioral health partnerships in numerous states and demonstrated better referral operations and lower recidivism rates with increased support for implementation (</w:t>
      </w:r>
      <w:proofErr w:type="spellStart"/>
      <w:r w:rsidRPr="001B549A">
        <w:rPr>
          <w:rFonts w:ascii="Times New Roman" w:hAnsi="Times New Roman" w:cs="Times New Roman"/>
          <w:sz w:val="24"/>
          <w:szCs w:val="24"/>
        </w:rPr>
        <w:t>Belenko</w:t>
      </w:r>
      <w:proofErr w:type="spellEnd"/>
      <w:r w:rsidRPr="001B549A">
        <w:rPr>
          <w:rFonts w:ascii="Times New Roman" w:hAnsi="Times New Roman" w:cs="Times New Roman"/>
          <w:sz w:val="24"/>
          <w:szCs w:val="24"/>
        </w:rPr>
        <w:t xml:space="preserve"> et al., 2022; Robertson et al., 2023). This indicates that state reform can be achieved through structured change teams, facilitation, and data-driven cascades of service. Thus, local policy should be linked to these tested models during the state-level reform discussion, and state actions should be verified with the help of official state sources.</w:t>
      </w:r>
    </w:p>
    <w:p w:rsidR="001B549A" w:rsidRPr="001B549A" w:rsidRDefault="001B549A" w:rsidP="001B549A">
      <w:pPr>
        <w:spacing w:after="0" w:line="480" w:lineRule="auto"/>
        <w:jc w:val="center"/>
        <w:rPr>
          <w:rFonts w:ascii="Times New Roman" w:hAnsi="Times New Roman" w:cs="Times New Roman"/>
          <w:b/>
          <w:sz w:val="24"/>
          <w:szCs w:val="24"/>
        </w:rPr>
      </w:pPr>
      <w:r w:rsidRPr="001B549A">
        <w:rPr>
          <w:rFonts w:ascii="Times New Roman" w:hAnsi="Times New Roman" w:cs="Times New Roman"/>
          <w:b/>
          <w:sz w:val="24"/>
          <w:szCs w:val="24"/>
        </w:rPr>
        <w:t>Gaps in Research and Threats to Empirical Validity</w:t>
      </w:r>
    </w:p>
    <w:p w:rsidR="001B549A" w:rsidRPr="001B549A"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lastRenderedPageBreak/>
        <w:t>One of the largest threats to validity is the variation in how recidivism is defined and measured, which restricts comparisons across programs and settings. In particular, youth self-report, caregiver report, and official records were not a gender invariant latent construct of legal contact, and youth-reported delinquency had the strongest correlation with youth-reported arrest during follow-up (Holloway et al., 2024). This demonstrates that the results of evaluation may vary based on the informant and metric. Consequently, the measures should be standardized and different sources should be included in future research and policy in order to prevent misleading conclusions regarding effectiveness and disparities.</w:t>
      </w:r>
    </w:p>
    <w:p w:rsidR="001B549A" w:rsidRPr="001B549A" w:rsidRDefault="001B549A" w:rsidP="001B549A">
      <w:pPr>
        <w:spacing w:after="0" w:line="480" w:lineRule="auto"/>
        <w:jc w:val="center"/>
        <w:rPr>
          <w:rFonts w:ascii="Times New Roman" w:hAnsi="Times New Roman" w:cs="Times New Roman"/>
          <w:b/>
          <w:sz w:val="24"/>
          <w:szCs w:val="24"/>
        </w:rPr>
      </w:pPr>
      <w:r w:rsidRPr="001B549A">
        <w:rPr>
          <w:rFonts w:ascii="Times New Roman" w:hAnsi="Times New Roman" w:cs="Times New Roman"/>
          <w:b/>
          <w:sz w:val="24"/>
          <w:szCs w:val="24"/>
        </w:rPr>
        <w:t>Conclusion</w:t>
      </w:r>
    </w:p>
    <w:p w:rsidR="00FC611B" w:rsidRDefault="001B549A" w:rsidP="001B549A">
      <w:pPr>
        <w:spacing w:after="0" w:line="480" w:lineRule="auto"/>
        <w:ind w:firstLine="720"/>
        <w:rPr>
          <w:rFonts w:ascii="Times New Roman" w:hAnsi="Times New Roman" w:cs="Times New Roman"/>
          <w:sz w:val="24"/>
          <w:szCs w:val="24"/>
        </w:rPr>
      </w:pPr>
      <w:r w:rsidRPr="001B549A">
        <w:rPr>
          <w:rFonts w:ascii="Times New Roman" w:hAnsi="Times New Roman" w:cs="Times New Roman"/>
          <w:sz w:val="24"/>
          <w:szCs w:val="24"/>
        </w:rPr>
        <w:t xml:space="preserve">This literature review provides a clear path for juvenile justice reform that should aim to </w:t>
      </w:r>
      <w:proofErr w:type="gramStart"/>
      <w:r w:rsidRPr="001B549A">
        <w:rPr>
          <w:rFonts w:ascii="Times New Roman" w:hAnsi="Times New Roman" w:cs="Times New Roman"/>
          <w:sz w:val="24"/>
          <w:szCs w:val="24"/>
        </w:rPr>
        <w:t>decrease</w:t>
      </w:r>
      <w:proofErr w:type="gramEnd"/>
      <w:r w:rsidRPr="001B549A">
        <w:rPr>
          <w:rFonts w:ascii="Times New Roman" w:hAnsi="Times New Roman" w:cs="Times New Roman"/>
          <w:sz w:val="24"/>
          <w:szCs w:val="24"/>
        </w:rPr>
        <w:t xml:space="preserve"> repeat offending and ensure harm reduction. Throughout the literature, the most recurrent route to reduce recidivism is enhanced behavioral health diagnosis and referral to care, particularly substance use services and combined care to address comorbid conditions. This study also demonstrates that system-level implementation support can transform practice and be associated with lower recidivism, suggesting that agencies ought to address implementation capacity as an intervention in its own right. Reentry programming is also important since young people who come out of secure care are at high risk of returning to court involvement, and planning the transition in a structured way with short-term aftercare can decrease such risks. One of the warning bells raised by probation evidence indicates that heavy approaches to monitoring can beat results, whereas treatment, skill development and school-related protective measures are in line with reduced recidivism. Lastly, racial and ethnic disparities and measurement issues indicate that equity needs to be addressed through reform, and recidivism should be carefully measured, as outcomes may indicate system processes and the behavior of youth as well.</w:t>
      </w:r>
    </w:p>
    <w:p w:rsidR="00327996" w:rsidRDefault="00327996" w:rsidP="00327996">
      <w:pPr>
        <w:spacing w:after="0" w:line="480" w:lineRule="auto"/>
        <w:jc w:val="center"/>
        <w:rPr>
          <w:rFonts w:ascii="Times New Roman" w:hAnsi="Times New Roman" w:cs="Times New Roman"/>
          <w:b/>
          <w:sz w:val="24"/>
          <w:szCs w:val="24"/>
        </w:rPr>
      </w:pPr>
      <w:r w:rsidRPr="00327996">
        <w:rPr>
          <w:rFonts w:ascii="Times New Roman" w:hAnsi="Times New Roman" w:cs="Times New Roman"/>
          <w:b/>
          <w:sz w:val="24"/>
          <w:szCs w:val="24"/>
        </w:rPr>
        <w:lastRenderedPageBreak/>
        <w:t>References</w:t>
      </w:r>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proofErr w:type="spellStart"/>
      <w:r w:rsidRPr="00327996">
        <w:rPr>
          <w:rFonts w:ascii="Times New Roman" w:eastAsia="Times New Roman" w:hAnsi="Times New Roman" w:cs="Times New Roman"/>
          <w:sz w:val="24"/>
          <w:szCs w:val="24"/>
        </w:rPr>
        <w:t>Applegarth</w:t>
      </w:r>
      <w:proofErr w:type="spellEnd"/>
      <w:r w:rsidRPr="00327996">
        <w:rPr>
          <w:rFonts w:ascii="Times New Roman" w:eastAsia="Times New Roman" w:hAnsi="Times New Roman" w:cs="Times New Roman"/>
          <w:sz w:val="24"/>
          <w:szCs w:val="24"/>
        </w:rPr>
        <w:t xml:space="preserve">, D. M., &amp; S. Lee, J. (2026). Recidivism, Service Characteristics, and Changes in Risk and Protective Scores in Juvenile Probation. </w:t>
      </w:r>
      <w:r w:rsidRPr="00327996">
        <w:rPr>
          <w:rFonts w:ascii="Times New Roman" w:eastAsia="Times New Roman" w:hAnsi="Times New Roman" w:cs="Times New Roman"/>
          <w:i/>
          <w:iCs/>
          <w:sz w:val="24"/>
          <w:szCs w:val="24"/>
        </w:rPr>
        <w:t>Journal of Developmental and Life-Course Criminology</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12</w:t>
      </w:r>
      <w:r w:rsidRPr="00327996">
        <w:rPr>
          <w:rFonts w:ascii="Times New Roman" w:eastAsia="Times New Roman" w:hAnsi="Times New Roman" w:cs="Times New Roman"/>
          <w:sz w:val="24"/>
          <w:szCs w:val="24"/>
        </w:rPr>
        <w:t xml:space="preserve">(1), 1. </w:t>
      </w:r>
      <w:hyperlink r:id="rId6" w:history="1">
        <w:r w:rsidRPr="00327996">
          <w:rPr>
            <w:rFonts w:ascii="Times New Roman" w:eastAsia="Times New Roman" w:hAnsi="Times New Roman" w:cs="Times New Roman"/>
            <w:color w:val="0000FF"/>
            <w:sz w:val="24"/>
            <w:szCs w:val="24"/>
            <w:u w:val="single"/>
          </w:rPr>
          <w:t>https://doi.org/10.1007/s40865-026-00297-w</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proofErr w:type="spellStart"/>
      <w:r w:rsidRPr="00327996">
        <w:rPr>
          <w:rFonts w:ascii="Times New Roman" w:eastAsia="Times New Roman" w:hAnsi="Times New Roman" w:cs="Times New Roman"/>
          <w:sz w:val="24"/>
          <w:szCs w:val="24"/>
        </w:rPr>
        <w:t>Belenko</w:t>
      </w:r>
      <w:proofErr w:type="spellEnd"/>
      <w:r w:rsidRPr="00327996">
        <w:rPr>
          <w:rFonts w:ascii="Times New Roman" w:eastAsia="Times New Roman" w:hAnsi="Times New Roman" w:cs="Times New Roman"/>
          <w:sz w:val="24"/>
          <w:szCs w:val="24"/>
        </w:rPr>
        <w:t xml:space="preserve">, S., </w:t>
      </w:r>
      <w:proofErr w:type="spellStart"/>
      <w:r w:rsidRPr="00327996">
        <w:rPr>
          <w:rFonts w:ascii="Times New Roman" w:eastAsia="Times New Roman" w:hAnsi="Times New Roman" w:cs="Times New Roman"/>
          <w:sz w:val="24"/>
          <w:szCs w:val="24"/>
        </w:rPr>
        <w:t>Dembo</w:t>
      </w:r>
      <w:proofErr w:type="spellEnd"/>
      <w:r w:rsidRPr="00327996">
        <w:rPr>
          <w:rFonts w:ascii="Times New Roman" w:eastAsia="Times New Roman" w:hAnsi="Times New Roman" w:cs="Times New Roman"/>
          <w:sz w:val="24"/>
          <w:szCs w:val="24"/>
        </w:rPr>
        <w:t xml:space="preserve">, R., Knight, D. K., Elkington, K. S., Wasserman, G. A., Robertson, A. A., Welsh, W. N., </w:t>
      </w:r>
      <w:proofErr w:type="spellStart"/>
      <w:r w:rsidRPr="00327996">
        <w:rPr>
          <w:rFonts w:ascii="Times New Roman" w:eastAsia="Times New Roman" w:hAnsi="Times New Roman" w:cs="Times New Roman"/>
          <w:sz w:val="24"/>
          <w:szCs w:val="24"/>
        </w:rPr>
        <w:t>Schmeidler</w:t>
      </w:r>
      <w:proofErr w:type="spellEnd"/>
      <w:r w:rsidRPr="00327996">
        <w:rPr>
          <w:rFonts w:ascii="Times New Roman" w:eastAsia="Times New Roman" w:hAnsi="Times New Roman" w:cs="Times New Roman"/>
          <w:sz w:val="24"/>
          <w:szCs w:val="24"/>
        </w:rPr>
        <w:t xml:space="preserve">, J., Joe, G. W., &amp; Wiley, T. (2022). Using structured implementation interventions to improve referral to substance use treatment among justice-involved youth: Findings from a multisite cluster randomized trial. </w:t>
      </w:r>
      <w:r w:rsidRPr="00327996">
        <w:rPr>
          <w:rFonts w:ascii="Times New Roman" w:eastAsia="Times New Roman" w:hAnsi="Times New Roman" w:cs="Times New Roman"/>
          <w:i/>
          <w:iCs/>
          <w:sz w:val="24"/>
          <w:szCs w:val="24"/>
        </w:rPr>
        <w:t>Journal of Substance Abuse Treatment</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140</w:t>
      </w:r>
      <w:r w:rsidRPr="00327996">
        <w:rPr>
          <w:rFonts w:ascii="Times New Roman" w:eastAsia="Times New Roman" w:hAnsi="Times New Roman" w:cs="Times New Roman"/>
          <w:sz w:val="24"/>
          <w:szCs w:val="24"/>
        </w:rPr>
        <w:t xml:space="preserve">, 108829. </w:t>
      </w:r>
      <w:hyperlink r:id="rId7" w:history="1">
        <w:r w:rsidRPr="00327996">
          <w:rPr>
            <w:rFonts w:ascii="Times New Roman" w:eastAsia="Times New Roman" w:hAnsi="Times New Roman" w:cs="Times New Roman"/>
            <w:color w:val="0000FF"/>
            <w:sz w:val="24"/>
            <w:szCs w:val="24"/>
            <w:u w:val="single"/>
          </w:rPr>
          <w:t>https://doi.org/10.1016/j.jsat.2022.108829</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r w:rsidRPr="00327996">
        <w:rPr>
          <w:rFonts w:ascii="Times New Roman" w:eastAsia="Times New Roman" w:hAnsi="Times New Roman" w:cs="Times New Roman"/>
          <w:sz w:val="24"/>
          <w:szCs w:val="24"/>
        </w:rPr>
        <w:t xml:space="preserve">Holloway, E. D., Folk, J. B., </w:t>
      </w:r>
      <w:proofErr w:type="spellStart"/>
      <w:r w:rsidRPr="00327996">
        <w:rPr>
          <w:rFonts w:ascii="Times New Roman" w:eastAsia="Times New Roman" w:hAnsi="Times New Roman" w:cs="Times New Roman"/>
          <w:sz w:val="24"/>
          <w:szCs w:val="24"/>
        </w:rPr>
        <w:t>Ordorica</w:t>
      </w:r>
      <w:proofErr w:type="spellEnd"/>
      <w:r w:rsidRPr="00327996">
        <w:rPr>
          <w:rFonts w:ascii="Times New Roman" w:eastAsia="Times New Roman" w:hAnsi="Times New Roman" w:cs="Times New Roman"/>
          <w:sz w:val="24"/>
          <w:szCs w:val="24"/>
        </w:rPr>
        <w:t xml:space="preserve">, C., &amp; </w:t>
      </w:r>
      <w:proofErr w:type="spellStart"/>
      <w:r w:rsidRPr="00327996">
        <w:rPr>
          <w:rFonts w:ascii="Times New Roman" w:eastAsia="Times New Roman" w:hAnsi="Times New Roman" w:cs="Times New Roman"/>
          <w:sz w:val="24"/>
          <w:szCs w:val="24"/>
        </w:rPr>
        <w:t>Tolou</w:t>
      </w:r>
      <w:proofErr w:type="spellEnd"/>
      <w:r w:rsidRPr="00327996">
        <w:rPr>
          <w:rFonts w:ascii="Times New Roman" w:eastAsia="Times New Roman" w:hAnsi="Times New Roman" w:cs="Times New Roman"/>
          <w:sz w:val="24"/>
          <w:szCs w:val="24"/>
        </w:rPr>
        <w:t xml:space="preserve">-Shams, M. (2022). Peer, Substance Use, and Race-Related Factors Associated With Recidivism Among First-Time Justice-Involved Youth. </w:t>
      </w:r>
      <w:r w:rsidRPr="00327996">
        <w:rPr>
          <w:rFonts w:ascii="Times New Roman" w:eastAsia="Times New Roman" w:hAnsi="Times New Roman" w:cs="Times New Roman"/>
          <w:i/>
          <w:iCs/>
          <w:sz w:val="24"/>
          <w:szCs w:val="24"/>
        </w:rPr>
        <w:t>Law and Human Behavior</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46</w:t>
      </w:r>
      <w:r w:rsidRPr="00327996">
        <w:rPr>
          <w:rFonts w:ascii="Times New Roman" w:eastAsia="Times New Roman" w:hAnsi="Times New Roman" w:cs="Times New Roman"/>
          <w:sz w:val="24"/>
          <w:szCs w:val="24"/>
        </w:rPr>
        <w:t xml:space="preserve">(2), 140–153. </w:t>
      </w:r>
      <w:hyperlink r:id="rId8" w:history="1">
        <w:r w:rsidRPr="00327996">
          <w:rPr>
            <w:rFonts w:ascii="Times New Roman" w:eastAsia="Times New Roman" w:hAnsi="Times New Roman" w:cs="Times New Roman"/>
            <w:color w:val="0000FF"/>
            <w:sz w:val="24"/>
            <w:szCs w:val="24"/>
            <w:u w:val="single"/>
          </w:rPr>
          <w:t>https://doi.org/10.1037/lhb0000471</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r w:rsidRPr="00327996">
        <w:rPr>
          <w:rFonts w:ascii="Times New Roman" w:eastAsia="Times New Roman" w:hAnsi="Times New Roman" w:cs="Times New Roman"/>
          <w:sz w:val="24"/>
          <w:szCs w:val="24"/>
        </w:rPr>
        <w:t xml:space="preserve">Holloway, E. D., </w:t>
      </w:r>
      <w:proofErr w:type="spellStart"/>
      <w:r w:rsidRPr="00327996">
        <w:rPr>
          <w:rFonts w:ascii="Times New Roman" w:eastAsia="Times New Roman" w:hAnsi="Times New Roman" w:cs="Times New Roman"/>
          <w:sz w:val="24"/>
          <w:szCs w:val="24"/>
        </w:rPr>
        <w:t>Irgens</w:t>
      </w:r>
      <w:proofErr w:type="spellEnd"/>
      <w:r w:rsidRPr="00327996">
        <w:rPr>
          <w:rFonts w:ascii="Times New Roman" w:eastAsia="Times New Roman" w:hAnsi="Times New Roman" w:cs="Times New Roman"/>
          <w:sz w:val="24"/>
          <w:szCs w:val="24"/>
        </w:rPr>
        <w:t xml:space="preserve">, M., McPhee, J., Folk, J. B., &amp; </w:t>
      </w:r>
      <w:proofErr w:type="spellStart"/>
      <w:r w:rsidRPr="00327996">
        <w:rPr>
          <w:rFonts w:ascii="Times New Roman" w:eastAsia="Times New Roman" w:hAnsi="Times New Roman" w:cs="Times New Roman"/>
          <w:sz w:val="24"/>
          <w:szCs w:val="24"/>
        </w:rPr>
        <w:t>Tolou</w:t>
      </w:r>
      <w:proofErr w:type="spellEnd"/>
      <w:r w:rsidRPr="00327996">
        <w:rPr>
          <w:rFonts w:ascii="Times New Roman" w:eastAsia="Times New Roman" w:hAnsi="Times New Roman" w:cs="Times New Roman"/>
          <w:sz w:val="24"/>
          <w:szCs w:val="24"/>
        </w:rPr>
        <w:t xml:space="preserve">-Shams, M. (2024). Youth recidivism: Youth self-report matters. </w:t>
      </w:r>
      <w:r w:rsidRPr="00327996">
        <w:rPr>
          <w:rFonts w:ascii="Times New Roman" w:eastAsia="Times New Roman" w:hAnsi="Times New Roman" w:cs="Times New Roman"/>
          <w:i/>
          <w:iCs/>
          <w:sz w:val="24"/>
          <w:szCs w:val="24"/>
        </w:rPr>
        <w:t>Frontiers in Psychology</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14</w:t>
      </w:r>
      <w:r w:rsidRPr="00327996">
        <w:rPr>
          <w:rFonts w:ascii="Times New Roman" w:eastAsia="Times New Roman" w:hAnsi="Times New Roman" w:cs="Times New Roman"/>
          <w:sz w:val="24"/>
          <w:szCs w:val="24"/>
        </w:rPr>
        <w:t xml:space="preserve">. </w:t>
      </w:r>
      <w:hyperlink r:id="rId9" w:history="1">
        <w:r w:rsidRPr="00327996">
          <w:rPr>
            <w:rFonts w:ascii="Times New Roman" w:eastAsia="Times New Roman" w:hAnsi="Times New Roman" w:cs="Times New Roman"/>
            <w:color w:val="0000FF"/>
            <w:sz w:val="24"/>
            <w:szCs w:val="24"/>
            <w:u w:val="single"/>
          </w:rPr>
          <w:t>https://doi.org/10.3389/fpsyg.2023.1208317</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proofErr w:type="spellStart"/>
      <w:r w:rsidRPr="00327996">
        <w:rPr>
          <w:rFonts w:ascii="Times New Roman" w:eastAsia="Times New Roman" w:hAnsi="Times New Roman" w:cs="Times New Roman"/>
          <w:sz w:val="24"/>
          <w:szCs w:val="24"/>
        </w:rPr>
        <w:t>Mathur</w:t>
      </w:r>
      <w:proofErr w:type="spellEnd"/>
      <w:r w:rsidRPr="00327996">
        <w:rPr>
          <w:rFonts w:ascii="Times New Roman" w:eastAsia="Times New Roman" w:hAnsi="Times New Roman" w:cs="Times New Roman"/>
          <w:sz w:val="24"/>
          <w:szCs w:val="24"/>
        </w:rPr>
        <w:t xml:space="preserve">, S. R., Griller Clark, H., &amp; </w:t>
      </w:r>
      <w:proofErr w:type="spellStart"/>
      <w:r w:rsidRPr="00327996">
        <w:rPr>
          <w:rFonts w:ascii="Times New Roman" w:eastAsia="Times New Roman" w:hAnsi="Times New Roman" w:cs="Times New Roman"/>
          <w:sz w:val="24"/>
          <w:szCs w:val="24"/>
        </w:rPr>
        <w:t>Gau</w:t>
      </w:r>
      <w:proofErr w:type="spellEnd"/>
      <w:r w:rsidRPr="00327996">
        <w:rPr>
          <w:rFonts w:ascii="Times New Roman" w:eastAsia="Times New Roman" w:hAnsi="Times New Roman" w:cs="Times New Roman"/>
          <w:sz w:val="24"/>
          <w:szCs w:val="24"/>
        </w:rPr>
        <w:t xml:space="preserve">, J. M. (2024). Technology integration: A promising way to mitigate recidivism of youth in juvenile justice. </w:t>
      </w:r>
      <w:r w:rsidRPr="00327996">
        <w:rPr>
          <w:rFonts w:ascii="Times New Roman" w:eastAsia="Times New Roman" w:hAnsi="Times New Roman" w:cs="Times New Roman"/>
          <w:i/>
          <w:iCs/>
          <w:sz w:val="24"/>
          <w:szCs w:val="24"/>
        </w:rPr>
        <w:t>Preventing School Failure</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68</w:t>
      </w:r>
      <w:r w:rsidRPr="00327996">
        <w:rPr>
          <w:rFonts w:ascii="Times New Roman" w:eastAsia="Times New Roman" w:hAnsi="Times New Roman" w:cs="Times New Roman"/>
          <w:sz w:val="24"/>
          <w:szCs w:val="24"/>
        </w:rPr>
        <w:t xml:space="preserve">(2), 159–166. </w:t>
      </w:r>
      <w:hyperlink r:id="rId10" w:history="1">
        <w:r w:rsidRPr="00327996">
          <w:rPr>
            <w:rFonts w:ascii="Times New Roman" w:eastAsia="Times New Roman" w:hAnsi="Times New Roman" w:cs="Times New Roman"/>
            <w:color w:val="0000FF"/>
            <w:sz w:val="24"/>
            <w:szCs w:val="24"/>
            <w:u w:val="single"/>
          </w:rPr>
          <w:t>https://doi.org/10.1080/1045988X.2023.2195360</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r w:rsidRPr="00327996">
        <w:rPr>
          <w:rFonts w:ascii="Times New Roman" w:eastAsia="Times New Roman" w:hAnsi="Times New Roman" w:cs="Times New Roman"/>
          <w:sz w:val="24"/>
          <w:szCs w:val="24"/>
        </w:rPr>
        <w:t xml:space="preserve">McCollister, K. E., Bowser, D., </w:t>
      </w:r>
      <w:proofErr w:type="spellStart"/>
      <w:r w:rsidRPr="00327996">
        <w:rPr>
          <w:rFonts w:ascii="Times New Roman" w:eastAsia="Times New Roman" w:hAnsi="Times New Roman" w:cs="Times New Roman"/>
          <w:sz w:val="24"/>
          <w:szCs w:val="24"/>
        </w:rPr>
        <w:t>Becan</w:t>
      </w:r>
      <w:proofErr w:type="spellEnd"/>
      <w:r w:rsidRPr="00327996">
        <w:rPr>
          <w:rFonts w:ascii="Times New Roman" w:eastAsia="Times New Roman" w:hAnsi="Times New Roman" w:cs="Times New Roman"/>
          <w:sz w:val="24"/>
          <w:szCs w:val="24"/>
        </w:rPr>
        <w:t xml:space="preserve">, J. E., Knight, D. K., </w:t>
      </w:r>
      <w:proofErr w:type="spellStart"/>
      <w:r w:rsidRPr="00327996">
        <w:rPr>
          <w:rFonts w:ascii="Times New Roman" w:eastAsia="Times New Roman" w:hAnsi="Times New Roman" w:cs="Times New Roman"/>
          <w:sz w:val="24"/>
          <w:szCs w:val="24"/>
        </w:rPr>
        <w:t>Belenko</w:t>
      </w:r>
      <w:proofErr w:type="spellEnd"/>
      <w:r w:rsidRPr="00327996">
        <w:rPr>
          <w:rFonts w:ascii="Times New Roman" w:eastAsia="Times New Roman" w:hAnsi="Times New Roman" w:cs="Times New Roman"/>
          <w:sz w:val="24"/>
          <w:szCs w:val="24"/>
        </w:rPr>
        <w:t>, S., Robertson, A. A., &amp; Dennis, M. L. (2025). Addressing unmet need for substance use disorder treatment among youth in the legal system (YLS): Costs of structured implementation interventions with juvenile justice agencies in seven states</w:t>
      </w:r>
      <w:proofErr w:type="gramStart"/>
      <w:r w:rsidRPr="00327996">
        <w:rPr>
          <w:rFonts w:ascii="Times New Roman" w:eastAsia="Times New Roman" w:hAnsi="Times New Roman" w:cs="Times New Roman"/>
          <w:sz w:val="24"/>
          <w:szCs w:val="24"/>
        </w:rPr>
        <w:t>,.</w:t>
      </w:r>
      <w:proofErr w:type="gramEnd"/>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Journal of Substance Use and Addiction Treatment</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176</w:t>
      </w:r>
      <w:r w:rsidRPr="00327996">
        <w:rPr>
          <w:rFonts w:ascii="Times New Roman" w:eastAsia="Times New Roman" w:hAnsi="Times New Roman" w:cs="Times New Roman"/>
          <w:sz w:val="24"/>
          <w:szCs w:val="24"/>
        </w:rPr>
        <w:t xml:space="preserve">, 209721. </w:t>
      </w:r>
      <w:hyperlink r:id="rId11" w:history="1">
        <w:r w:rsidRPr="00327996">
          <w:rPr>
            <w:rFonts w:ascii="Times New Roman" w:eastAsia="Times New Roman" w:hAnsi="Times New Roman" w:cs="Times New Roman"/>
            <w:color w:val="0000FF"/>
            <w:sz w:val="24"/>
            <w:szCs w:val="24"/>
            <w:u w:val="single"/>
          </w:rPr>
          <w:t>https://doi.org/10.1016/j.josat.2025.209721</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proofErr w:type="spellStart"/>
      <w:r w:rsidRPr="00327996">
        <w:rPr>
          <w:rFonts w:ascii="Times New Roman" w:eastAsia="Times New Roman" w:hAnsi="Times New Roman" w:cs="Times New Roman"/>
          <w:sz w:val="24"/>
          <w:szCs w:val="24"/>
        </w:rPr>
        <w:lastRenderedPageBreak/>
        <w:t>Pankow</w:t>
      </w:r>
      <w:proofErr w:type="spellEnd"/>
      <w:r w:rsidRPr="00327996">
        <w:rPr>
          <w:rFonts w:ascii="Times New Roman" w:eastAsia="Times New Roman" w:hAnsi="Times New Roman" w:cs="Times New Roman"/>
          <w:sz w:val="24"/>
          <w:szCs w:val="24"/>
        </w:rPr>
        <w:t xml:space="preserve">, J., Joe, G. W., Robertson, A. A., Gardner, S. K., McReynolds, L. S., Dickson, M. F., </w:t>
      </w:r>
      <w:proofErr w:type="spellStart"/>
      <w:r w:rsidRPr="00327996">
        <w:rPr>
          <w:rFonts w:ascii="Times New Roman" w:eastAsia="Times New Roman" w:hAnsi="Times New Roman" w:cs="Times New Roman"/>
          <w:sz w:val="24"/>
          <w:szCs w:val="24"/>
        </w:rPr>
        <w:t>Bartkowski</w:t>
      </w:r>
      <w:proofErr w:type="spellEnd"/>
      <w:r w:rsidRPr="00327996">
        <w:rPr>
          <w:rFonts w:ascii="Times New Roman" w:eastAsia="Times New Roman" w:hAnsi="Times New Roman" w:cs="Times New Roman"/>
          <w:sz w:val="24"/>
          <w:szCs w:val="24"/>
        </w:rPr>
        <w:t xml:space="preserve">, J. P., </w:t>
      </w:r>
      <w:proofErr w:type="spellStart"/>
      <w:r w:rsidRPr="00327996">
        <w:rPr>
          <w:rFonts w:ascii="Times New Roman" w:eastAsia="Times New Roman" w:hAnsi="Times New Roman" w:cs="Times New Roman"/>
          <w:sz w:val="24"/>
          <w:szCs w:val="24"/>
        </w:rPr>
        <w:t>Arrigona</w:t>
      </w:r>
      <w:proofErr w:type="spellEnd"/>
      <w:r w:rsidRPr="00327996">
        <w:rPr>
          <w:rFonts w:ascii="Times New Roman" w:eastAsia="Times New Roman" w:hAnsi="Times New Roman" w:cs="Times New Roman"/>
          <w:sz w:val="24"/>
          <w:szCs w:val="24"/>
        </w:rPr>
        <w:t xml:space="preserve">, N., Johansson, P., Joseph, E. D., </w:t>
      </w:r>
      <w:proofErr w:type="spellStart"/>
      <w:r w:rsidRPr="00327996">
        <w:rPr>
          <w:rFonts w:ascii="Times New Roman" w:eastAsia="Times New Roman" w:hAnsi="Times New Roman" w:cs="Times New Roman"/>
          <w:sz w:val="24"/>
          <w:szCs w:val="24"/>
        </w:rPr>
        <w:t>Krupka</w:t>
      </w:r>
      <w:proofErr w:type="spellEnd"/>
      <w:r w:rsidRPr="00327996">
        <w:rPr>
          <w:rFonts w:ascii="Times New Roman" w:eastAsia="Times New Roman" w:hAnsi="Times New Roman" w:cs="Times New Roman"/>
          <w:sz w:val="24"/>
          <w:szCs w:val="24"/>
        </w:rPr>
        <w:t xml:space="preserve">, K. E., </w:t>
      </w:r>
      <w:proofErr w:type="spellStart"/>
      <w:r w:rsidRPr="00327996">
        <w:rPr>
          <w:rFonts w:ascii="Times New Roman" w:eastAsia="Times New Roman" w:hAnsi="Times New Roman" w:cs="Times New Roman"/>
          <w:sz w:val="24"/>
          <w:szCs w:val="24"/>
        </w:rPr>
        <w:t>Sease</w:t>
      </w:r>
      <w:proofErr w:type="spellEnd"/>
      <w:r w:rsidRPr="00327996">
        <w:rPr>
          <w:rFonts w:ascii="Times New Roman" w:eastAsia="Times New Roman" w:hAnsi="Times New Roman" w:cs="Times New Roman"/>
          <w:sz w:val="24"/>
          <w:szCs w:val="24"/>
        </w:rPr>
        <w:t xml:space="preserve">, T. B., &amp; Knight, D. K. (2024). Effects of substance use treatment on recidivism for youth in need of treatment. </w:t>
      </w:r>
      <w:r w:rsidRPr="00327996">
        <w:rPr>
          <w:rFonts w:ascii="Times New Roman" w:eastAsia="Times New Roman" w:hAnsi="Times New Roman" w:cs="Times New Roman"/>
          <w:i/>
          <w:iCs/>
          <w:sz w:val="24"/>
          <w:szCs w:val="24"/>
        </w:rPr>
        <w:t>Journal of Criminal Justice</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95</w:t>
      </w:r>
      <w:r w:rsidRPr="00327996">
        <w:rPr>
          <w:rFonts w:ascii="Times New Roman" w:eastAsia="Times New Roman" w:hAnsi="Times New Roman" w:cs="Times New Roman"/>
          <w:sz w:val="24"/>
          <w:szCs w:val="24"/>
        </w:rPr>
        <w:t xml:space="preserve">, 102304. </w:t>
      </w:r>
      <w:hyperlink r:id="rId12" w:history="1">
        <w:r w:rsidRPr="00327996">
          <w:rPr>
            <w:rFonts w:ascii="Times New Roman" w:eastAsia="Times New Roman" w:hAnsi="Times New Roman" w:cs="Times New Roman"/>
            <w:color w:val="0000FF"/>
            <w:sz w:val="24"/>
            <w:szCs w:val="24"/>
            <w:u w:val="single"/>
          </w:rPr>
          <w:t>https://doi.org/10.1016/j.jcrimjus.2024.102304</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r w:rsidRPr="00327996">
        <w:rPr>
          <w:rFonts w:ascii="Times New Roman" w:eastAsia="Times New Roman" w:hAnsi="Times New Roman" w:cs="Times New Roman"/>
          <w:sz w:val="24"/>
          <w:szCs w:val="24"/>
        </w:rPr>
        <w:t xml:space="preserve">Robertson, A. A., Gardner, S., </w:t>
      </w:r>
      <w:proofErr w:type="spellStart"/>
      <w:r w:rsidRPr="00327996">
        <w:rPr>
          <w:rFonts w:ascii="Times New Roman" w:eastAsia="Times New Roman" w:hAnsi="Times New Roman" w:cs="Times New Roman"/>
          <w:sz w:val="24"/>
          <w:szCs w:val="24"/>
        </w:rPr>
        <w:t>Dembo</w:t>
      </w:r>
      <w:proofErr w:type="spellEnd"/>
      <w:r w:rsidRPr="00327996">
        <w:rPr>
          <w:rFonts w:ascii="Times New Roman" w:eastAsia="Times New Roman" w:hAnsi="Times New Roman" w:cs="Times New Roman"/>
          <w:sz w:val="24"/>
          <w:szCs w:val="24"/>
        </w:rPr>
        <w:t xml:space="preserve">, R., Dennis, M., </w:t>
      </w:r>
      <w:proofErr w:type="spellStart"/>
      <w:r w:rsidRPr="00327996">
        <w:rPr>
          <w:rFonts w:ascii="Times New Roman" w:eastAsia="Times New Roman" w:hAnsi="Times New Roman" w:cs="Times New Roman"/>
          <w:sz w:val="24"/>
          <w:szCs w:val="24"/>
        </w:rPr>
        <w:t>Pankow</w:t>
      </w:r>
      <w:proofErr w:type="spellEnd"/>
      <w:r w:rsidRPr="00327996">
        <w:rPr>
          <w:rFonts w:ascii="Times New Roman" w:eastAsia="Times New Roman" w:hAnsi="Times New Roman" w:cs="Times New Roman"/>
          <w:sz w:val="24"/>
          <w:szCs w:val="24"/>
        </w:rPr>
        <w:t xml:space="preserve">, J., &amp; Wilson, K. J. (2023). Impact of implementation interventions to improve substance use service delivery on recidivism among justice-involved youth. </w:t>
      </w:r>
      <w:r w:rsidRPr="00327996">
        <w:rPr>
          <w:rFonts w:ascii="Times New Roman" w:eastAsia="Times New Roman" w:hAnsi="Times New Roman" w:cs="Times New Roman"/>
          <w:i/>
          <w:iCs/>
          <w:sz w:val="24"/>
          <w:szCs w:val="24"/>
        </w:rPr>
        <w:t>Health &amp; Justice</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11</w:t>
      </w:r>
      <w:r w:rsidRPr="00327996">
        <w:rPr>
          <w:rFonts w:ascii="Times New Roman" w:eastAsia="Times New Roman" w:hAnsi="Times New Roman" w:cs="Times New Roman"/>
          <w:sz w:val="24"/>
          <w:szCs w:val="24"/>
        </w:rPr>
        <w:t xml:space="preserve">(1), 12. </w:t>
      </w:r>
      <w:hyperlink r:id="rId13" w:history="1">
        <w:r w:rsidRPr="00327996">
          <w:rPr>
            <w:rFonts w:ascii="Times New Roman" w:eastAsia="Times New Roman" w:hAnsi="Times New Roman" w:cs="Times New Roman"/>
            <w:color w:val="0000FF"/>
            <w:sz w:val="24"/>
            <w:szCs w:val="24"/>
            <w:u w:val="single"/>
          </w:rPr>
          <w:t>https://doi.org/10.1186/s40352-023-00210-3</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r w:rsidRPr="00327996">
        <w:rPr>
          <w:rFonts w:ascii="Times New Roman" w:eastAsia="Times New Roman" w:hAnsi="Times New Roman" w:cs="Times New Roman"/>
          <w:sz w:val="24"/>
          <w:szCs w:val="24"/>
        </w:rPr>
        <w:t xml:space="preserve">Stanley, J. N., </w:t>
      </w:r>
      <w:proofErr w:type="spellStart"/>
      <w:r w:rsidRPr="00327996">
        <w:rPr>
          <w:rFonts w:ascii="Times New Roman" w:eastAsia="Times New Roman" w:hAnsi="Times New Roman" w:cs="Times New Roman"/>
          <w:sz w:val="24"/>
          <w:szCs w:val="24"/>
        </w:rPr>
        <w:t>DeLucca</w:t>
      </w:r>
      <w:proofErr w:type="spellEnd"/>
      <w:r w:rsidRPr="00327996">
        <w:rPr>
          <w:rFonts w:ascii="Times New Roman" w:eastAsia="Times New Roman" w:hAnsi="Times New Roman" w:cs="Times New Roman"/>
          <w:sz w:val="24"/>
          <w:szCs w:val="24"/>
        </w:rPr>
        <w:t xml:space="preserve">, S. C., </w:t>
      </w:r>
      <w:proofErr w:type="spellStart"/>
      <w:r w:rsidRPr="00327996">
        <w:rPr>
          <w:rFonts w:ascii="Times New Roman" w:eastAsia="Times New Roman" w:hAnsi="Times New Roman" w:cs="Times New Roman"/>
          <w:sz w:val="24"/>
          <w:szCs w:val="24"/>
        </w:rPr>
        <w:t>Belenko</w:t>
      </w:r>
      <w:proofErr w:type="spellEnd"/>
      <w:r w:rsidRPr="00327996">
        <w:rPr>
          <w:rFonts w:ascii="Times New Roman" w:eastAsia="Times New Roman" w:hAnsi="Times New Roman" w:cs="Times New Roman"/>
          <w:sz w:val="24"/>
          <w:szCs w:val="24"/>
        </w:rPr>
        <w:t xml:space="preserve">, S., &amp; Robertson, A. (2025). The impact of mental health and substance use issues on recidivism among youth on probation. </w:t>
      </w:r>
      <w:r w:rsidRPr="00327996">
        <w:rPr>
          <w:rFonts w:ascii="Times New Roman" w:eastAsia="Times New Roman" w:hAnsi="Times New Roman" w:cs="Times New Roman"/>
          <w:i/>
          <w:iCs/>
          <w:sz w:val="24"/>
          <w:szCs w:val="24"/>
        </w:rPr>
        <w:t>The American Journal of Drug and Alcohol Abuse</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51</w:t>
      </w:r>
      <w:r w:rsidRPr="00327996">
        <w:rPr>
          <w:rFonts w:ascii="Times New Roman" w:eastAsia="Times New Roman" w:hAnsi="Times New Roman" w:cs="Times New Roman"/>
          <w:sz w:val="24"/>
          <w:szCs w:val="24"/>
        </w:rPr>
        <w:t xml:space="preserve">(3), 372–382. </w:t>
      </w:r>
      <w:hyperlink r:id="rId14" w:history="1">
        <w:r w:rsidRPr="00327996">
          <w:rPr>
            <w:rFonts w:ascii="Times New Roman" w:eastAsia="Times New Roman" w:hAnsi="Times New Roman" w:cs="Times New Roman"/>
            <w:color w:val="0000FF"/>
            <w:sz w:val="24"/>
            <w:szCs w:val="24"/>
            <w:u w:val="single"/>
          </w:rPr>
          <w:t>https://doi.org/10.1080/00952990.2025.2491377</w:t>
        </w:r>
      </w:hyperlink>
    </w:p>
    <w:p w:rsidR="00327996" w:rsidRPr="00327996" w:rsidRDefault="00327996" w:rsidP="00327996">
      <w:pPr>
        <w:spacing w:after="0" w:line="480" w:lineRule="auto"/>
        <w:ind w:left="720" w:hanging="720"/>
        <w:rPr>
          <w:rFonts w:ascii="Times New Roman" w:eastAsia="Times New Roman" w:hAnsi="Times New Roman" w:cs="Times New Roman"/>
          <w:sz w:val="24"/>
          <w:szCs w:val="24"/>
        </w:rPr>
      </w:pPr>
      <w:proofErr w:type="spellStart"/>
      <w:r w:rsidRPr="00327996">
        <w:rPr>
          <w:rFonts w:ascii="Times New Roman" w:eastAsia="Times New Roman" w:hAnsi="Times New Roman" w:cs="Times New Roman"/>
          <w:sz w:val="24"/>
          <w:szCs w:val="24"/>
        </w:rPr>
        <w:t>Tolou</w:t>
      </w:r>
      <w:proofErr w:type="spellEnd"/>
      <w:r w:rsidRPr="00327996">
        <w:rPr>
          <w:rFonts w:ascii="Times New Roman" w:eastAsia="Times New Roman" w:hAnsi="Times New Roman" w:cs="Times New Roman"/>
          <w:sz w:val="24"/>
          <w:szCs w:val="24"/>
        </w:rPr>
        <w:t xml:space="preserve">-Shams, M., Folk, J. B., Holloway, E. D., </w:t>
      </w:r>
      <w:proofErr w:type="spellStart"/>
      <w:r w:rsidRPr="00327996">
        <w:rPr>
          <w:rFonts w:ascii="Times New Roman" w:eastAsia="Times New Roman" w:hAnsi="Times New Roman" w:cs="Times New Roman"/>
          <w:sz w:val="24"/>
          <w:szCs w:val="24"/>
        </w:rPr>
        <w:t>Ordorica</w:t>
      </w:r>
      <w:proofErr w:type="spellEnd"/>
      <w:r w:rsidRPr="00327996">
        <w:rPr>
          <w:rFonts w:ascii="Times New Roman" w:eastAsia="Times New Roman" w:hAnsi="Times New Roman" w:cs="Times New Roman"/>
          <w:sz w:val="24"/>
          <w:szCs w:val="24"/>
        </w:rPr>
        <w:t xml:space="preserve">, C. M., </w:t>
      </w:r>
      <w:proofErr w:type="spellStart"/>
      <w:r w:rsidRPr="00327996">
        <w:rPr>
          <w:rFonts w:ascii="Times New Roman" w:eastAsia="Times New Roman" w:hAnsi="Times New Roman" w:cs="Times New Roman"/>
          <w:sz w:val="24"/>
          <w:szCs w:val="24"/>
        </w:rPr>
        <w:t>Dauria</w:t>
      </w:r>
      <w:proofErr w:type="spellEnd"/>
      <w:r w:rsidRPr="00327996">
        <w:rPr>
          <w:rFonts w:ascii="Times New Roman" w:eastAsia="Times New Roman" w:hAnsi="Times New Roman" w:cs="Times New Roman"/>
          <w:sz w:val="24"/>
          <w:szCs w:val="24"/>
        </w:rPr>
        <w:t xml:space="preserve">, E. F., Kemp, K., &amp; Marshall, B. D. L. (2023). 2021–2–12 Psychiatric and Substance-Related Problems Predict Recidivism For First-Time Justice-Involved Youth. </w:t>
      </w:r>
      <w:r w:rsidRPr="00327996">
        <w:rPr>
          <w:rFonts w:ascii="Times New Roman" w:eastAsia="Times New Roman" w:hAnsi="Times New Roman" w:cs="Times New Roman"/>
          <w:i/>
          <w:iCs/>
          <w:sz w:val="24"/>
          <w:szCs w:val="24"/>
        </w:rPr>
        <w:t>The Journal of the American Academy of Psychiatry and the Law</w:t>
      </w:r>
      <w:r w:rsidRPr="00327996">
        <w:rPr>
          <w:rFonts w:ascii="Times New Roman" w:eastAsia="Times New Roman" w:hAnsi="Times New Roman" w:cs="Times New Roman"/>
          <w:sz w:val="24"/>
          <w:szCs w:val="24"/>
        </w:rPr>
        <w:t xml:space="preserve">, </w:t>
      </w:r>
      <w:r w:rsidRPr="00327996">
        <w:rPr>
          <w:rFonts w:ascii="Times New Roman" w:eastAsia="Times New Roman" w:hAnsi="Times New Roman" w:cs="Times New Roman"/>
          <w:i/>
          <w:iCs/>
          <w:sz w:val="24"/>
          <w:szCs w:val="24"/>
        </w:rPr>
        <w:t>51</w:t>
      </w:r>
      <w:r w:rsidRPr="00327996">
        <w:rPr>
          <w:rFonts w:ascii="Times New Roman" w:eastAsia="Times New Roman" w:hAnsi="Times New Roman" w:cs="Times New Roman"/>
          <w:sz w:val="24"/>
          <w:szCs w:val="24"/>
        </w:rPr>
        <w:t xml:space="preserve">(1), 35–46. </w:t>
      </w:r>
      <w:hyperlink r:id="rId15" w:history="1">
        <w:r w:rsidRPr="00327996">
          <w:rPr>
            <w:rFonts w:ascii="Times New Roman" w:eastAsia="Times New Roman" w:hAnsi="Times New Roman" w:cs="Times New Roman"/>
            <w:color w:val="0000FF"/>
            <w:sz w:val="24"/>
            <w:szCs w:val="24"/>
            <w:u w:val="single"/>
          </w:rPr>
          <w:t>https://doi.org/10.29158/JAAPL.220028-21</w:t>
        </w:r>
      </w:hyperlink>
    </w:p>
    <w:p w:rsidR="00327996" w:rsidRPr="00327996" w:rsidRDefault="00327996" w:rsidP="00327996">
      <w:pPr>
        <w:spacing w:after="0" w:line="480" w:lineRule="auto"/>
        <w:rPr>
          <w:rFonts w:ascii="Times New Roman" w:hAnsi="Times New Roman" w:cs="Times New Roman"/>
          <w:b/>
          <w:sz w:val="24"/>
          <w:szCs w:val="24"/>
        </w:rPr>
      </w:pPr>
    </w:p>
    <w:sectPr w:rsidR="00327996" w:rsidRPr="0032799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BC8" w:rsidRDefault="00F63BC8" w:rsidP="00327996">
      <w:pPr>
        <w:spacing w:after="0" w:line="240" w:lineRule="auto"/>
      </w:pPr>
      <w:r>
        <w:separator/>
      </w:r>
    </w:p>
  </w:endnote>
  <w:endnote w:type="continuationSeparator" w:id="0">
    <w:p w:rsidR="00F63BC8" w:rsidRDefault="00F63BC8" w:rsidP="0032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BC8" w:rsidRDefault="00F63BC8" w:rsidP="00327996">
      <w:pPr>
        <w:spacing w:after="0" w:line="240" w:lineRule="auto"/>
      </w:pPr>
      <w:r>
        <w:separator/>
      </w:r>
    </w:p>
  </w:footnote>
  <w:footnote w:type="continuationSeparator" w:id="0">
    <w:p w:rsidR="00F63BC8" w:rsidRDefault="00F63BC8" w:rsidP="0032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955346"/>
      <w:docPartObj>
        <w:docPartGallery w:val="Page Numbers (Top of Page)"/>
        <w:docPartUnique/>
      </w:docPartObj>
    </w:sdtPr>
    <w:sdtEndPr>
      <w:rPr>
        <w:rFonts w:ascii="Times New Roman" w:hAnsi="Times New Roman" w:cs="Times New Roman"/>
        <w:noProof/>
        <w:sz w:val="24"/>
      </w:rPr>
    </w:sdtEndPr>
    <w:sdtContent>
      <w:p w:rsidR="00327996" w:rsidRPr="00327996" w:rsidRDefault="00327996">
        <w:pPr>
          <w:pStyle w:val="Header"/>
          <w:jc w:val="right"/>
          <w:rPr>
            <w:rFonts w:ascii="Times New Roman" w:hAnsi="Times New Roman" w:cs="Times New Roman"/>
            <w:sz w:val="24"/>
          </w:rPr>
        </w:pPr>
        <w:r w:rsidRPr="00327996">
          <w:rPr>
            <w:rFonts w:ascii="Times New Roman" w:hAnsi="Times New Roman" w:cs="Times New Roman"/>
            <w:sz w:val="24"/>
          </w:rPr>
          <w:fldChar w:fldCharType="begin"/>
        </w:r>
        <w:r w:rsidRPr="00327996">
          <w:rPr>
            <w:rFonts w:ascii="Times New Roman" w:hAnsi="Times New Roman" w:cs="Times New Roman"/>
            <w:sz w:val="24"/>
          </w:rPr>
          <w:instrText xml:space="preserve"> PAGE   \* MERGEFORMAT </w:instrText>
        </w:r>
        <w:r w:rsidRPr="00327996">
          <w:rPr>
            <w:rFonts w:ascii="Times New Roman" w:hAnsi="Times New Roman" w:cs="Times New Roman"/>
            <w:sz w:val="24"/>
          </w:rPr>
          <w:fldChar w:fldCharType="separate"/>
        </w:r>
        <w:r>
          <w:rPr>
            <w:rFonts w:ascii="Times New Roman" w:hAnsi="Times New Roman" w:cs="Times New Roman"/>
            <w:noProof/>
            <w:sz w:val="24"/>
          </w:rPr>
          <w:t>11</w:t>
        </w:r>
        <w:r w:rsidRPr="00327996">
          <w:rPr>
            <w:rFonts w:ascii="Times New Roman" w:hAnsi="Times New Roman" w:cs="Times New Roman"/>
            <w:noProof/>
            <w:sz w:val="24"/>
          </w:rPr>
          <w:fldChar w:fldCharType="end"/>
        </w:r>
      </w:p>
    </w:sdtContent>
  </w:sdt>
  <w:p w:rsidR="00327996" w:rsidRDefault="00327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9A"/>
    <w:rsid w:val="001B549A"/>
    <w:rsid w:val="00327996"/>
    <w:rsid w:val="00F63BC8"/>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B63FE-F74A-4086-A4B1-6B9633D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7996"/>
    <w:rPr>
      <w:color w:val="0000FF"/>
      <w:u w:val="single"/>
    </w:rPr>
  </w:style>
  <w:style w:type="paragraph" w:styleId="Header">
    <w:name w:val="header"/>
    <w:basedOn w:val="Normal"/>
    <w:link w:val="HeaderChar"/>
    <w:uiPriority w:val="99"/>
    <w:unhideWhenUsed/>
    <w:rsid w:val="00327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96"/>
  </w:style>
  <w:style w:type="paragraph" w:styleId="Footer">
    <w:name w:val="footer"/>
    <w:basedOn w:val="Normal"/>
    <w:link w:val="FooterChar"/>
    <w:uiPriority w:val="99"/>
    <w:unhideWhenUsed/>
    <w:rsid w:val="00327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96"/>
  </w:style>
  <w:style w:type="paragraph" w:styleId="ListParagraph">
    <w:name w:val="List Paragraph"/>
    <w:basedOn w:val="Normal"/>
    <w:uiPriority w:val="34"/>
    <w:qFormat/>
    <w:rsid w:val="00327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81244">
      <w:bodyDiv w:val="1"/>
      <w:marLeft w:val="0"/>
      <w:marRight w:val="0"/>
      <w:marTop w:val="0"/>
      <w:marBottom w:val="0"/>
      <w:divBdr>
        <w:top w:val="none" w:sz="0" w:space="0" w:color="auto"/>
        <w:left w:val="none" w:sz="0" w:space="0" w:color="auto"/>
        <w:bottom w:val="none" w:sz="0" w:space="0" w:color="auto"/>
        <w:right w:val="none" w:sz="0" w:space="0" w:color="auto"/>
      </w:divBdr>
      <w:divsChild>
        <w:div w:id="1719431512">
          <w:marLeft w:val="480"/>
          <w:marRight w:val="0"/>
          <w:marTop w:val="0"/>
          <w:marBottom w:val="0"/>
          <w:divBdr>
            <w:top w:val="none" w:sz="0" w:space="0" w:color="auto"/>
            <w:left w:val="none" w:sz="0" w:space="0" w:color="auto"/>
            <w:bottom w:val="none" w:sz="0" w:space="0" w:color="auto"/>
            <w:right w:val="none" w:sz="0" w:space="0" w:color="auto"/>
          </w:divBdr>
          <w:divsChild>
            <w:div w:id="1551650881">
              <w:marLeft w:val="0"/>
              <w:marRight w:val="0"/>
              <w:marTop w:val="0"/>
              <w:marBottom w:val="0"/>
              <w:divBdr>
                <w:top w:val="none" w:sz="0" w:space="0" w:color="auto"/>
                <w:left w:val="none" w:sz="0" w:space="0" w:color="auto"/>
                <w:bottom w:val="none" w:sz="0" w:space="0" w:color="auto"/>
                <w:right w:val="none" w:sz="0" w:space="0" w:color="auto"/>
              </w:divBdr>
            </w:div>
            <w:div w:id="2107189388">
              <w:marLeft w:val="0"/>
              <w:marRight w:val="0"/>
              <w:marTop w:val="0"/>
              <w:marBottom w:val="0"/>
              <w:divBdr>
                <w:top w:val="none" w:sz="0" w:space="0" w:color="auto"/>
                <w:left w:val="none" w:sz="0" w:space="0" w:color="auto"/>
                <w:bottom w:val="none" w:sz="0" w:space="0" w:color="auto"/>
                <w:right w:val="none" w:sz="0" w:space="0" w:color="auto"/>
              </w:divBdr>
            </w:div>
            <w:div w:id="121076414">
              <w:marLeft w:val="0"/>
              <w:marRight w:val="0"/>
              <w:marTop w:val="0"/>
              <w:marBottom w:val="0"/>
              <w:divBdr>
                <w:top w:val="none" w:sz="0" w:space="0" w:color="auto"/>
                <w:left w:val="none" w:sz="0" w:space="0" w:color="auto"/>
                <w:bottom w:val="none" w:sz="0" w:space="0" w:color="auto"/>
                <w:right w:val="none" w:sz="0" w:space="0" w:color="auto"/>
              </w:divBdr>
            </w:div>
            <w:div w:id="1792168508">
              <w:marLeft w:val="0"/>
              <w:marRight w:val="0"/>
              <w:marTop w:val="0"/>
              <w:marBottom w:val="0"/>
              <w:divBdr>
                <w:top w:val="none" w:sz="0" w:space="0" w:color="auto"/>
                <w:left w:val="none" w:sz="0" w:space="0" w:color="auto"/>
                <w:bottom w:val="none" w:sz="0" w:space="0" w:color="auto"/>
                <w:right w:val="none" w:sz="0" w:space="0" w:color="auto"/>
              </w:divBdr>
            </w:div>
            <w:div w:id="1683513941">
              <w:marLeft w:val="0"/>
              <w:marRight w:val="0"/>
              <w:marTop w:val="0"/>
              <w:marBottom w:val="0"/>
              <w:divBdr>
                <w:top w:val="none" w:sz="0" w:space="0" w:color="auto"/>
                <w:left w:val="none" w:sz="0" w:space="0" w:color="auto"/>
                <w:bottom w:val="none" w:sz="0" w:space="0" w:color="auto"/>
                <w:right w:val="none" w:sz="0" w:space="0" w:color="auto"/>
              </w:divBdr>
            </w:div>
            <w:div w:id="1768620853">
              <w:marLeft w:val="0"/>
              <w:marRight w:val="0"/>
              <w:marTop w:val="0"/>
              <w:marBottom w:val="0"/>
              <w:divBdr>
                <w:top w:val="none" w:sz="0" w:space="0" w:color="auto"/>
                <w:left w:val="none" w:sz="0" w:space="0" w:color="auto"/>
                <w:bottom w:val="none" w:sz="0" w:space="0" w:color="auto"/>
                <w:right w:val="none" w:sz="0" w:space="0" w:color="auto"/>
              </w:divBdr>
            </w:div>
            <w:div w:id="550074317">
              <w:marLeft w:val="0"/>
              <w:marRight w:val="0"/>
              <w:marTop w:val="0"/>
              <w:marBottom w:val="0"/>
              <w:divBdr>
                <w:top w:val="none" w:sz="0" w:space="0" w:color="auto"/>
                <w:left w:val="none" w:sz="0" w:space="0" w:color="auto"/>
                <w:bottom w:val="none" w:sz="0" w:space="0" w:color="auto"/>
                <w:right w:val="none" w:sz="0" w:space="0" w:color="auto"/>
              </w:divBdr>
            </w:div>
            <w:div w:id="431709499">
              <w:marLeft w:val="0"/>
              <w:marRight w:val="0"/>
              <w:marTop w:val="0"/>
              <w:marBottom w:val="0"/>
              <w:divBdr>
                <w:top w:val="none" w:sz="0" w:space="0" w:color="auto"/>
                <w:left w:val="none" w:sz="0" w:space="0" w:color="auto"/>
                <w:bottom w:val="none" w:sz="0" w:space="0" w:color="auto"/>
                <w:right w:val="none" w:sz="0" w:space="0" w:color="auto"/>
              </w:divBdr>
            </w:div>
            <w:div w:id="1057246310">
              <w:marLeft w:val="0"/>
              <w:marRight w:val="0"/>
              <w:marTop w:val="0"/>
              <w:marBottom w:val="0"/>
              <w:divBdr>
                <w:top w:val="none" w:sz="0" w:space="0" w:color="auto"/>
                <w:left w:val="none" w:sz="0" w:space="0" w:color="auto"/>
                <w:bottom w:val="none" w:sz="0" w:space="0" w:color="auto"/>
                <w:right w:val="none" w:sz="0" w:space="0" w:color="auto"/>
              </w:divBdr>
            </w:div>
            <w:div w:id="3610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lhb0000471" TargetMode="External"/><Relationship Id="rId13" Type="http://schemas.openxmlformats.org/officeDocument/2006/relationships/hyperlink" Target="https://doi.org/10.1186/s40352-023-00210-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j.jsat.2022.108829" TargetMode="External"/><Relationship Id="rId12" Type="http://schemas.openxmlformats.org/officeDocument/2006/relationships/hyperlink" Target="https://doi.org/10.1016/j.jcrimjus.2024.10230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007/s40865-026-00297-w" TargetMode="External"/><Relationship Id="rId11" Type="http://schemas.openxmlformats.org/officeDocument/2006/relationships/hyperlink" Target="https://doi.org/10.1016/j.josat.2025.209721" TargetMode="External"/><Relationship Id="rId5" Type="http://schemas.openxmlformats.org/officeDocument/2006/relationships/endnotes" Target="endnotes.xml"/><Relationship Id="rId15" Type="http://schemas.openxmlformats.org/officeDocument/2006/relationships/hyperlink" Target="https://doi.org/10.29158/JAAPL.220028-21" TargetMode="External"/><Relationship Id="rId10" Type="http://schemas.openxmlformats.org/officeDocument/2006/relationships/hyperlink" Target="https://doi.org/10.1080/1045988X.2023.2195360" TargetMode="External"/><Relationship Id="rId4" Type="http://schemas.openxmlformats.org/officeDocument/2006/relationships/footnotes" Target="footnotes.xml"/><Relationship Id="rId9" Type="http://schemas.openxmlformats.org/officeDocument/2006/relationships/hyperlink" Target="https://doi.org/10.3389/fpsyg.2023.1208317" TargetMode="External"/><Relationship Id="rId14" Type="http://schemas.openxmlformats.org/officeDocument/2006/relationships/hyperlink" Target="https://doi.org/10.1080/00952990.2025.2491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4390</Words>
  <Characters>25028</Characters>
  <Application>Microsoft Office Word</Application>
  <DocSecurity>0</DocSecurity>
  <Lines>208</Lines>
  <Paragraphs>58</Paragraphs>
  <ScaleCrop>false</ScaleCrop>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2026-05-01T23:53:00Z</dcterms:created>
  <dcterms:modified xsi:type="dcterms:W3CDTF">2026-05-02T00:01:00Z</dcterms:modified>
</cp:coreProperties>
</file>