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6BC6" w14:textId="77777777" w:rsidR="00AC3BD9" w:rsidRDefault="00AC3BD9" w:rsidP="00AC3BD9">
      <w:pPr>
        <w:spacing w:line="480" w:lineRule="auto"/>
        <w:jc w:val="center"/>
        <w:rPr>
          <w:rFonts w:ascii="Times New Roman" w:hAnsi="Times New Roman" w:cs="Times New Roman"/>
          <w:b/>
          <w:bCs/>
        </w:rPr>
      </w:pPr>
    </w:p>
    <w:p w14:paraId="649FF5E6" w14:textId="77777777" w:rsidR="00AC3BD9" w:rsidRDefault="00AC3BD9" w:rsidP="00AC3BD9">
      <w:pPr>
        <w:spacing w:line="480" w:lineRule="auto"/>
        <w:jc w:val="center"/>
        <w:rPr>
          <w:rFonts w:ascii="Times New Roman" w:hAnsi="Times New Roman" w:cs="Times New Roman"/>
          <w:b/>
          <w:bCs/>
        </w:rPr>
      </w:pPr>
    </w:p>
    <w:p w14:paraId="6751ACC6" w14:textId="77777777" w:rsidR="00AC3BD9" w:rsidRDefault="00AC3BD9" w:rsidP="00AC3BD9">
      <w:pPr>
        <w:spacing w:line="480" w:lineRule="auto"/>
        <w:jc w:val="center"/>
        <w:rPr>
          <w:rFonts w:ascii="Times New Roman" w:hAnsi="Times New Roman" w:cs="Times New Roman"/>
          <w:b/>
          <w:bCs/>
        </w:rPr>
      </w:pPr>
    </w:p>
    <w:p w14:paraId="0AA45B27" w14:textId="77777777" w:rsidR="00AC3BD9" w:rsidRDefault="00AC3BD9" w:rsidP="00AC3BD9">
      <w:pPr>
        <w:spacing w:line="480" w:lineRule="auto"/>
        <w:jc w:val="center"/>
        <w:rPr>
          <w:rFonts w:ascii="Times New Roman" w:hAnsi="Times New Roman" w:cs="Times New Roman"/>
          <w:b/>
          <w:bCs/>
        </w:rPr>
      </w:pPr>
    </w:p>
    <w:p w14:paraId="4998F3C9" w14:textId="77777777" w:rsidR="00AC3BD9" w:rsidRDefault="00AC3BD9" w:rsidP="00AC3BD9">
      <w:pPr>
        <w:spacing w:line="480" w:lineRule="auto"/>
        <w:jc w:val="center"/>
        <w:rPr>
          <w:rFonts w:ascii="Times New Roman" w:hAnsi="Times New Roman" w:cs="Times New Roman"/>
          <w:b/>
          <w:bCs/>
        </w:rPr>
      </w:pPr>
    </w:p>
    <w:p w14:paraId="5B14F83B" w14:textId="762ACE44" w:rsidR="00AC3BD9" w:rsidRDefault="00AC3BD9" w:rsidP="00AC3BD9">
      <w:pPr>
        <w:spacing w:line="480" w:lineRule="auto"/>
        <w:jc w:val="center"/>
        <w:rPr>
          <w:rFonts w:ascii="Times New Roman" w:hAnsi="Times New Roman" w:cs="Times New Roman"/>
          <w:b/>
          <w:bCs/>
        </w:rPr>
      </w:pPr>
      <w:r>
        <w:rPr>
          <w:rFonts w:ascii="Times New Roman" w:hAnsi="Times New Roman" w:cs="Times New Roman"/>
          <w:b/>
          <w:bCs/>
        </w:rPr>
        <w:t>Portfoli</w:t>
      </w:r>
      <w:commentRangeStart w:id="0"/>
      <w:r>
        <w:rPr>
          <w:rFonts w:ascii="Times New Roman" w:hAnsi="Times New Roman" w:cs="Times New Roman"/>
          <w:b/>
          <w:bCs/>
        </w:rPr>
        <w:t xml:space="preserve">o </w:t>
      </w:r>
      <w:commentRangeEnd w:id="0"/>
      <w:r w:rsidR="00BC3ADE">
        <w:rPr>
          <w:rStyle w:val="CommentReference"/>
          <w:rFonts w:ascii="Times New Roman" w:hAnsi="Times New Roman" w:cs="Times New Roman"/>
          <w:b/>
          <w:bCs/>
          <w:sz w:val="24"/>
          <w:szCs w:val="24"/>
        </w:rPr>
        <w:commentReference w:id="0"/>
      </w:r>
    </w:p>
    <w:p w14:paraId="7614D38B" w14:textId="77777777" w:rsidR="00AC3BD9" w:rsidRDefault="00AC3BD9" w:rsidP="00AC3BD9">
      <w:pPr>
        <w:spacing w:line="480" w:lineRule="auto"/>
        <w:jc w:val="center"/>
        <w:rPr>
          <w:rFonts w:ascii="Times New Roman" w:hAnsi="Times New Roman" w:cs="Times New Roman"/>
          <w:b/>
          <w:bCs/>
        </w:rPr>
      </w:pPr>
    </w:p>
    <w:p w14:paraId="349328A6" w14:textId="77777777" w:rsidR="00AC3BD9" w:rsidRDefault="00AC3BD9" w:rsidP="00AC3BD9">
      <w:pPr>
        <w:spacing w:line="480" w:lineRule="auto"/>
        <w:jc w:val="center"/>
        <w:rPr>
          <w:rFonts w:ascii="Times New Roman" w:hAnsi="Times New Roman" w:cs="Times New Roman"/>
          <w:b/>
          <w:bCs/>
        </w:rPr>
      </w:pPr>
    </w:p>
    <w:p w14:paraId="54DA1E19" w14:textId="77777777" w:rsidR="00AC3BD9" w:rsidRDefault="00AC3BD9" w:rsidP="00AC3BD9">
      <w:pPr>
        <w:spacing w:line="480" w:lineRule="auto"/>
        <w:jc w:val="center"/>
        <w:rPr>
          <w:rFonts w:ascii="Times New Roman" w:hAnsi="Times New Roman" w:cs="Times New Roman"/>
          <w:b/>
          <w:bCs/>
        </w:rPr>
      </w:pPr>
    </w:p>
    <w:p w14:paraId="6EF8835F" w14:textId="77777777" w:rsidR="00AC3BD9" w:rsidRDefault="00AC3BD9" w:rsidP="00AC3BD9">
      <w:pPr>
        <w:spacing w:line="480" w:lineRule="auto"/>
        <w:jc w:val="center"/>
        <w:rPr>
          <w:rFonts w:ascii="Times New Roman" w:hAnsi="Times New Roman" w:cs="Times New Roman"/>
          <w:b/>
          <w:bCs/>
        </w:rPr>
      </w:pPr>
    </w:p>
    <w:p w14:paraId="536F4063" w14:textId="77777777" w:rsidR="00AC3BD9" w:rsidRDefault="00AC3BD9" w:rsidP="00AC3BD9">
      <w:pPr>
        <w:spacing w:line="480" w:lineRule="auto"/>
        <w:jc w:val="center"/>
        <w:rPr>
          <w:rFonts w:ascii="Times New Roman" w:hAnsi="Times New Roman" w:cs="Times New Roman"/>
          <w:b/>
          <w:bCs/>
        </w:rPr>
      </w:pPr>
    </w:p>
    <w:p w14:paraId="733DF57B" w14:textId="77777777" w:rsidR="00AC3BD9" w:rsidRDefault="00AC3BD9" w:rsidP="00AC3BD9">
      <w:pPr>
        <w:spacing w:line="480" w:lineRule="auto"/>
        <w:jc w:val="center"/>
        <w:rPr>
          <w:rFonts w:ascii="Times New Roman" w:hAnsi="Times New Roman" w:cs="Times New Roman"/>
          <w:b/>
          <w:bCs/>
        </w:rPr>
      </w:pPr>
    </w:p>
    <w:p w14:paraId="24012E63" w14:textId="77777777" w:rsidR="00AC3BD9" w:rsidRDefault="00AC3BD9" w:rsidP="00AC3BD9">
      <w:pPr>
        <w:spacing w:line="480" w:lineRule="auto"/>
        <w:jc w:val="center"/>
        <w:rPr>
          <w:rFonts w:ascii="Times New Roman" w:hAnsi="Times New Roman" w:cs="Times New Roman"/>
          <w:b/>
          <w:bCs/>
        </w:rPr>
      </w:pPr>
    </w:p>
    <w:p w14:paraId="0306A4D1" w14:textId="77777777" w:rsidR="00AC3BD9" w:rsidRDefault="00AC3BD9" w:rsidP="00AC3BD9">
      <w:pPr>
        <w:spacing w:line="480" w:lineRule="auto"/>
        <w:jc w:val="center"/>
        <w:rPr>
          <w:rFonts w:ascii="Times New Roman" w:hAnsi="Times New Roman" w:cs="Times New Roman"/>
          <w:b/>
          <w:bCs/>
        </w:rPr>
      </w:pPr>
    </w:p>
    <w:p w14:paraId="7F636FD6" w14:textId="77777777" w:rsidR="00AC3BD9" w:rsidRDefault="00AC3BD9" w:rsidP="00AC3BD9">
      <w:pPr>
        <w:spacing w:line="480" w:lineRule="auto"/>
        <w:jc w:val="center"/>
        <w:rPr>
          <w:rFonts w:ascii="Times New Roman" w:hAnsi="Times New Roman" w:cs="Times New Roman"/>
          <w:b/>
          <w:bCs/>
        </w:rPr>
      </w:pPr>
    </w:p>
    <w:p w14:paraId="6A3B0850" w14:textId="77777777" w:rsidR="00AC3BD9" w:rsidRDefault="00AC3BD9" w:rsidP="00AC3BD9">
      <w:pPr>
        <w:spacing w:line="480" w:lineRule="auto"/>
        <w:jc w:val="center"/>
        <w:rPr>
          <w:rFonts w:ascii="Times New Roman" w:hAnsi="Times New Roman" w:cs="Times New Roman"/>
          <w:b/>
          <w:bCs/>
        </w:rPr>
      </w:pPr>
    </w:p>
    <w:p w14:paraId="19348A57" w14:textId="77777777" w:rsidR="00AC3BD9" w:rsidRDefault="00AC3BD9" w:rsidP="00AC3BD9">
      <w:pPr>
        <w:spacing w:line="480" w:lineRule="auto"/>
        <w:jc w:val="center"/>
        <w:rPr>
          <w:rFonts w:ascii="Times New Roman" w:hAnsi="Times New Roman" w:cs="Times New Roman"/>
          <w:b/>
          <w:bCs/>
        </w:rPr>
      </w:pPr>
    </w:p>
    <w:p w14:paraId="534E8F9F" w14:textId="77777777" w:rsidR="00AC3BD9" w:rsidRDefault="00AC3BD9" w:rsidP="00AC3BD9">
      <w:pPr>
        <w:spacing w:line="480" w:lineRule="auto"/>
        <w:jc w:val="center"/>
        <w:rPr>
          <w:rFonts w:ascii="Times New Roman" w:hAnsi="Times New Roman" w:cs="Times New Roman"/>
          <w:b/>
          <w:bCs/>
        </w:rPr>
      </w:pPr>
    </w:p>
    <w:p w14:paraId="77EF7325" w14:textId="5C5D5159"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lastRenderedPageBreak/>
        <w:t>About Me</w:t>
      </w:r>
    </w:p>
    <w:p w14:paraId="58A10401" w14:textId="4C3ECF22" w:rsidR="000410AD" w:rsidRPr="00AC3BD9" w:rsidRDefault="000410AD" w:rsidP="00AC3BD9">
      <w:pPr>
        <w:spacing w:line="480" w:lineRule="auto"/>
        <w:ind w:firstLine="720"/>
        <w:rPr>
          <w:rFonts w:ascii="Times New Roman" w:hAnsi="Times New Roman" w:cs="Times New Roman"/>
        </w:rPr>
      </w:pPr>
      <w:r w:rsidRPr="00AC3BD9">
        <w:rPr>
          <w:rFonts w:ascii="Times New Roman" w:hAnsi="Times New Roman" w:cs="Times New Roman"/>
        </w:rPr>
        <w:t xml:space="preserve">Hello, my name is </w:t>
      </w:r>
      <w:r w:rsidRPr="00AC3BD9">
        <w:rPr>
          <w:rFonts w:ascii="Times New Roman" w:hAnsi="Times New Roman" w:cs="Times New Roman"/>
          <w:highlight w:val="yellow"/>
        </w:rPr>
        <w:t>[Your Name],</w:t>
      </w:r>
      <w:r w:rsidRPr="00AC3BD9">
        <w:rPr>
          <w:rFonts w:ascii="Times New Roman" w:hAnsi="Times New Roman" w:cs="Times New Roman"/>
        </w:rPr>
        <w:t xml:space="preserve"> and my major is </w:t>
      </w:r>
      <w:r w:rsidRPr="00AC3BD9">
        <w:rPr>
          <w:rFonts w:ascii="Times New Roman" w:hAnsi="Times New Roman" w:cs="Times New Roman"/>
          <w:highlight w:val="yellow"/>
        </w:rPr>
        <w:t>[your major]</w:t>
      </w:r>
      <w:r w:rsidRPr="00AC3BD9">
        <w:rPr>
          <w:rFonts w:ascii="Times New Roman" w:hAnsi="Times New Roman" w:cs="Times New Roman"/>
        </w:rPr>
        <w:t xml:space="preserve"> at Southern University and A&amp;M College. Academic growth and exposure to how what I learn in school applies to the real world are valued by me as a student. Of particular interest to me are issues that are related to health, the community, and the sustainability of the environment.</w:t>
      </w:r>
      <w:r w:rsidR="00AC3BD9">
        <w:rPr>
          <w:rFonts w:ascii="Times New Roman" w:hAnsi="Times New Roman" w:cs="Times New Roman"/>
        </w:rPr>
        <w:t xml:space="preserve"> </w:t>
      </w:r>
      <w:r w:rsidRPr="00AC3BD9">
        <w:rPr>
          <w:rFonts w:ascii="Times New Roman" w:hAnsi="Times New Roman" w:cs="Times New Roman"/>
        </w:rPr>
        <w:t xml:space="preserve">I am a native of </w:t>
      </w:r>
      <w:r w:rsidRPr="00AC3BD9">
        <w:rPr>
          <w:rFonts w:ascii="Times New Roman" w:hAnsi="Times New Roman" w:cs="Times New Roman"/>
          <w:highlight w:val="yellow"/>
        </w:rPr>
        <w:t>[your hometown</w:t>
      </w:r>
      <w:r w:rsidRPr="00AC3BD9">
        <w:rPr>
          <w:rFonts w:ascii="Times New Roman" w:hAnsi="Times New Roman" w:cs="Times New Roman"/>
        </w:rPr>
        <w:t xml:space="preserve">], and I have </w:t>
      </w:r>
      <w:r w:rsidRPr="00AC3BD9">
        <w:rPr>
          <w:rFonts w:ascii="Times New Roman" w:hAnsi="Times New Roman" w:cs="Times New Roman"/>
          <w:highlight w:val="yellow"/>
        </w:rPr>
        <w:t>[clubs, organizations, or activities]</w:t>
      </w:r>
      <w:r w:rsidRPr="00AC3BD9">
        <w:rPr>
          <w:rFonts w:ascii="Times New Roman" w:hAnsi="Times New Roman" w:cs="Times New Roman"/>
        </w:rPr>
        <w:t xml:space="preserve"> that I am involved in. I have some free time and I like [</w:t>
      </w:r>
      <w:r w:rsidRPr="00AC3BD9">
        <w:rPr>
          <w:rFonts w:ascii="Times New Roman" w:hAnsi="Times New Roman" w:cs="Times New Roman"/>
          <w:highlight w:val="yellow"/>
        </w:rPr>
        <w:t>your hobbies</w:t>
      </w:r>
      <w:r w:rsidRPr="00AC3BD9">
        <w:rPr>
          <w:rFonts w:ascii="Times New Roman" w:hAnsi="Times New Roman" w:cs="Times New Roman"/>
        </w:rPr>
        <w:t>]. Upon graduation, I would like to work in the field of [</w:t>
      </w:r>
      <w:r w:rsidRPr="00AC3BD9">
        <w:rPr>
          <w:rFonts w:ascii="Times New Roman" w:hAnsi="Times New Roman" w:cs="Times New Roman"/>
          <w:highlight w:val="yellow"/>
        </w:rPr>
        <w:t>your career goal],</w:t>
      </w:r>
      <w:r w:rsidRPr="00AC3BD9">
        <w:rPr>
          <w:rFonts w:ascii="Times New Roman" w:hAnsi="Times New Roman" w:cs="Times New Roman"/>
        </w:rPr>
        <w:t xml:space="preserve"> I would like to apply my knowledge to make a positive contribution in my community.</w:t>
      </w:r>
    </w:p>
    <w:p w14:paraId="52C2B74F" w14:textId="2312D444"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Portfolio Introduction</w:t>
      </w:r>
    </w:p>
    <w:p w14:paraId="3822D3A5" w14:textId="70411DD0" w:rsidR="000410AD" w:rsidRPr="00AC3BD9" w:rsidRDefault="000410AD" w:rsidP="00AC3BD9">
      <w:pPr>
        <w:spacing w:line="480" w:lineRule="auto"/>
        <w:ind w:firstLine="720"/>
        <w:rPr>
          <w:rFonts w:ascii="Times New Roman" w:hAnsi="Times New Roman" w:cs="Times New Roman"/>
        </w:rPr>
      </w:pPr>
      <w:r w:rsidRPr="00AC3BD9">
        <w:rPr>
          <w:rFonts w:ascii="Times New Roman" w:hAnsi="Times New Roman" w:cs="Times New Roman"/>
        </w:rPr>
        <w:t xml:space="preserve">This portfolio of </w:t>
      </w:r>
      <w:r w:rsidRPr="00AC3BD9">
        <w:rPr>
          <w:rFonts w:ascii="Times New Roman" w:hAnsi="Times New Roman" w:cs="Times New Roman"/>
          <w:b/>
          <w:bCs/>
          <w:i/>
          <w:iCs/>
        </w:rPr>
        <w:t>Biology in My HBCU Community</w:t>
      </w:r>
      <w:r w:rsidRPr="00AC3BD9">
        <w:rPr>
          <w:rFonts w:ascii="Times New Roman" w:hAnsi="Times New Roman" w:cs="Times New Roman"/>
        </w:rPr>
        <w:t xml:space="preserve"> is about the connection of biological concepts in everyday life at Southern University and A&amp;M College within my HBCU community. In this course, </w:t>
      </w:r>
      <w:r w:rsidR="00AC3BD9" w:rsidRPr="00AC3BD9">
        <w:rPr>
          <w:rFonts w:ascii="Times New Roman" w:hAnsi="Times New Roman" w:cs="Times New Roman"/>
        </w:rPr>
        <w:t>I analyzed that biology is not merely something taught in a textbook but something that dictates the health, environment,</w:t>
      </w:r>
      <w:r w:rsidRPr="00AC3BD9">
        <w:rPr>
          <w:rFonts w:ascii="Times New Roman" w:hAnsi="Times New Roman" w:cs="Times New Roman"/>
        </w:rPr>
        <w:t xml:space="preserve"> and experiences of the students and the community around them.</w:t>
      </w:r>
      <w:r w:rsidR="00AC3BD9" w:rsidRPr="00AC3BD9">
        <w:rPr>
          <w:rFonts w:ascii="Times New Roman" w:hAnsi="Times New Roman" w:cs="Times New Roman"/>
        </w:rPr>
        <w:t xml:space="preserve">  </w:t>
      </w:r>
      <w:r w:rsidRPr="00AC3BD9">
        <w:rPr>
          <w:rFonts w:ascii="Times New Roman" w:hAnsi="Times New Roman" w:cs="Times New Roman"/>
        </w:rPr>
        <w:t>All the modules within this portfolio address di</w:t>
      </w:r>
      <w:r w:rsidR="00AC3BD9" w:rsidRPr="00AC3BD9">
        <w:rPr>
          <w:rFonts w:ascii="Times New Roman" w:hAnsi="Times New Roman" w:cs="Times New Roman"/>
        </w:rPr>
        <w:t>verse</w:t>
      </w:r>
      <w:r w:rsidRPr="00AC3BD9">
        <w:rPr>
          <w:rFonts w:ascii="Times New Roman" w:hAnsi="Times New Roman" w:cs="Times New Roman"/>
        </w:rPr>
        <w:t xml:space="preserve"> biological </w:t>
      </w:r>
      <w:r w:rsidR="00AC3BD9" w:rsidRPr="00AC3BD9">
        <w:rPr>
          <w:rFonts w:ascii="Times New Roman" w:hAnsi="Times New Roman" w:cs="Times New Roman"/>
        </w:rPr>
        <w:t>ideas</w:t>
      </w:r>
      <w:r w:rsidRPr="00AC3BD9">
        <w:rPr>
          <w:rFonts w:ascii="Times New Roman" w:hAnsi="Times New Roman" w:cs="Times New Roman"/>
        </w:rPr>
        <w:t xml:space="preserve">, such as population growth </w:t>
      </w:r>
      <w:r w:rsidR="00AC3BD9" w:rsidRPr="00AC3BD9">
        <w:rPr>
          <w:rFonts w:ascii="Times New Roman" w:hAnsi="Times New Roman" w:cs="Times New Roman"/>
        </w:rPr>
        <w:t>in</w:t>
      </w:r>
      <w:r w:rsidRPr="00AC3BD9">
        <w:rPr>
          <w:rFonts w:ascii="Times New Roman" w:hAnsi="Times New Roman" w:cs="Times New Roman"/>
        </w:rPr>
        <w:t xml:space="preserve"> the human body and environmental interactions. With these </w:t>
      </w:r>
      <w:r w:rsidR="00AC3BD9" w:rsidRPr="00AC3BD9">
        <w:rPr>
          <w:rFonts w:ascii="Times New Roman" w:hAnsi="Times New Roman" w:cs="Times New Roman"/>
        </w:rPr>
        <w:t xml:space="preserve">portfolio </w:t>
      </w:r>
      <w:r w:rsidRPr="00AC3BD9">
        <w:rPr>
          <w:rFonts w:ascii="Times New Roman" w:hAnsi="Times New Roman" w:cs="Times New Roman"/>
        </w:rPr>
        <w:t xml:space="preserve">entries, </w:t>
      </w:r>
      <w:r w:rsidR="00AC3BD9" w:rsidRPr="00AC3BD9">
        <w:rPr>
          <w:rFonts w:ascii="Times New Roman" w:hAnsi="Times New Roman" w:cs="Times New Roman"/>
        </w:rPr>
        <w:t xml:space="preserve">I </w:t>
      </w:r>
      <w:r w:rsidRPr="00AC3BD9">
        <w:rPr>
          <w:rFonts w:ascii="Times New Roman" w:hAnsi="Times New Roman" w:cs="Times New Roman"/>
        </w:rPr>
        <w:t>link biological systems and how they affect real-life circumstances within the campus and outside.</w:t>
      </w:r>
    </w:p>
    <w:p w14:paraId="2AFFB8BA" w14:textId="15606CEC"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Module 1: Campus Population Snapshot: Growth of Algal in the Pond.</w:t>
      </w:r>
    </w:p>
    <w:p w14:paraId="01AE2A06" w14:textId="0D5FF7ED" w:rsidR="000410AD" w:rsidRPr="00AC3BD9" w:rsidRDefault="000410AD" w:rsidP="00AC3BD9">
      <w:pPr>
        <w:spacing w:line="480" w:lineRule="auto"/>
        <w:ind w:firstLine="720"/>
        <w:rPr>
          <w:rFonts w:ascii="Times New Roman" w:hAnsi="Times New Roman" w:cs="Times New Roman"/>
        </w:rPr>
      </w:pPr>
      <w:r w:rsidRPr="00AC3BD9">
        <w:rPr>
          <w:rFonts w:ascii="Times New Roman" w:hAnsi="Times New Roman" w:cs="Times New Roman"/>
        </w:rPr>
        <w:t xml:space="preserve">A good example of </w:t>
      </w:r>
      <w:r w:rsidR="001C0B80" w:rsidRPr="00AC3BD9">
        <w:rPr>
          <w:rFonts w:ascii="Times New Roman" w:hAnsi="Times New Roman" w:cs="Times New Roman"/>
        </w:rPr>
        <w:t xml:space="preserve">how biological populations are formed and controlled within a campus setting can be found in the current pond near the Mayberry Cafeteria at </w:t>
      </w:r>
      <w:r w:rsidRPr="00AC3BD9">
        <w:rPr>
          <w:rFonts w:ascii="Times New Roman" w:hAnsi="Times New Roman" w:cs="Times New Roman"/>
        </w:rPr>
        <w:t xml:space="preserve">Southern University A&amp;M College. This is based on observation of the apparent population of algae on </w:t>
      </w:r>
      <w:r w:rsidRPr="00AC3BD9">
        <w:rPr>
          <w:rFonts w:ascii="Times New Roman" w:hAnsi="Times New Roman" w:cs="Times New Roman"/>
        </w:rPr>
        <w:lastRenderedPageBreak/>
        <w:t>some portion of the water pane. Though it is easy to dismiss algae as an insignificant element in aquatic ecosystems, algae nevertheless is a crucial component of aquatic ecosystems and provide a powerful example of population growth and interaction with the environment.</w:t>
      </w:r>
      <w:r w:rsidR="00AC3BD9">
        <w:rPr>
          <w:rFonts w:ascii="Times New Roman" w:hAnsi="Times New Roman" w:cs="Times New Roman"/>
        </w:rPr>
        <w:t xml:space="preserve"> </w:t>
      </w:r>
      <w:r w:rsidRPr="00AC3BD9">
        <w:rPr>
          <w:rFonts w:ascii="Times New Roman" w:hAnsi="Times New Roman" w:cs="Times New Roman"/>
        </w:rPr>
        <w:t>Through observations, the maximum level of algae growth is observed near the shoreline</w:t>
      </w:r>
      <w:r w:rsidR="00AC3BD9">
        <w:rPr>
          <w:rFonts w:ascii="Times New Roman" w:hAnsi="Times New Roman" w:cs="Times New Roman"/>
        </w:rPr>
        <w:t>,</w:t>
      </w:r>
      <w:r w:rsidRPr="00AC3BD9">
        <w:rPr>
          <w:rFonts w:ascii="Times New Roman" w:hAnsi="Times New Roman" w:cs="Times New Roman"/>
        </w:rPr>
        <w:t xml:space="preserve"> where the water appears green as compared to the other layers</w:t>
      </w:r>
      <w:r w:rsidR="00AC3BD9">
        <w:rPr>
          <w:rFonts w:ascii="Times New Roman" w:hAnsi="Times New Roman" w:cs="Times New Roman"/>
        </w:rPr>
        <w:t>, where</w:t>
      </w:r>
      <w:r w:rsidRPr="00AC3BD9">
        <w:rPr>
          <w:rFonts w:ascii="Times New Roman" w:hAnsi="Times New Roman" w:cs="Times New Roman"/>
        </w:rPr>
        <w:t xml:space="preserve"> algae growth is moderate and the deeper water layers have lower concentrations. This asymmetry implies that algae growth would be conditional on the environmental factors</w:t>
      </w:r>
      <w:r w:rsidR="00AC3BD9">
        <w:rPr>
          <w:rFonts w:ascii="Times New Roman" w:hAnsi="Times New Roman" w:cs="Times New Roman"/>
        </w:rPr>
        <w:t>,</w:t>
      </w:r>
      <w:r w:rsidRPr="00AC3BD9">
        <w:rPr>
          <w:rFonts w:ascii="Times New Roman" w:hAnsi="Times New Roman" w:cs="Times New Roman"/>
        </w:rPr>
        <w:t xml:space="preserve"> such as the availability of nutrients</w:t>
      </w:r>
      <w:r w:rsidR="00AC3BD9">
        <w:rPr>
          <w:rFonts w:ascii="Times New Roman" w:hAnsi="Times New Roman" w:cs="Times New Roman"/>
        </w:rPr>
        <w:t>,</w:t>
      </w:r>
      <w:r w:rsidRPr="00AC3BD9">
        <w:rPr>
          <w:rFonts w:ascii="Times New Roman" w:hAnsi="Times New Roman" w:cs="Times New Roman"/>
        </w:rPr>
        <w:t xml:space="preserve"> which are usually greater towards the periphery as a result of overflow and organic matter.</w:t>
      </w:r>
      <w:r w:rsidR="00AC3BD9">
        <w:rPr>
          <w:rFonts w:ascii="Times New Roman" w:hAnsi="Times New Roman" w:cs="Times New Roman"/>
        </w:rPr>
        <w:t xml:space="preserve"> </w:t>
      </w:r>
      <w:r w:rsidRPr="00AC3BD9">
        <w:rPr>
          <w:rFonts w:ascii="Times New Roman" w:hAnsi="Times New Roman" w:cs="Times New Roman"/>
        </w:rPr>
        <w:t xml:space="preserve">This example demonstrates that biology can be found everywhere around the campus. The pond is not simply a scenery, but </w:t>
      </w:r>
      <w:r w:rsidR="00AC3BD9">
        <w:rPr>
          <w:rFonts w:ascii="Times New Roman" w:hAnsi="Times New Roman" w:cs="Times New Roman"/>
        </w:rPr>
        <w:t>a</w:t>
      </w:r>
      <w:r w:rsidRPr="00AC3BD9">
        <w:rPr>
          <w:rFonts w:ascii="Times New Roman" w:hAnsi="Times New Roman" w:cs="Times New Roman"/>
        </w:rPr>
        <w:t xml:space="preserve"> living ecosystem which is influenced by natural factors as well as </w:t>
      </w:r>
      <w:r w:rsidR="00AC3BD9" w:rsidRPr="00AC3BD9">
        <w:rPr>
          <w:rFonts w:ascii="Times New Roman" w:hAnsi="Times New Roman" w:cs="Times New Roman"/>
        </w:rPr>
        <w:t>man-made</w:t>
      </w:r>
      <w:r w:rsidRPr="00AC3BD9">
        <w:rPr>
          <w:rFonts w:ascii="Times New Roman" w:hAnsi="Times New Roman" w:cs="Times New Roman"/>
        </w:rPr>
        <w:t xml:space="preserve"> factors. The module forms a base upon which the growth mechanisms and the control of the biological processes in </w:t>
      </w:r>
      <w:r w:rsidR="00AC3BD9">
        <w:rPr>
          <w:rFonts w:ascii="Times New Roman" w:hAnsi="Times New Roman" w:cs="Times New Roman"/>
        </w:rPr>
        <w:t>real-life</w:t>
      </w:r>
      <w:r w:rsidRPr="00AC3BD9">
        <w:rPr>
          <w:rFonts w:ascii="Times New Roman" w:hAnsi="Times New Roman" w:cs="Times New Roman"/>
        </w:rPr>
        <w:t xml:space="preserve"> situations can be understood.</w:t>
      </w:r>
    </w:p>
    <w:p w14:paraId="3C223B09" w14:textId="09865CE5" w:rsidR="00AC3BD9"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Module 2:</w:t>
      </w:r>
      <w:r w:rsidRPr="00AC3BD9">
        <w:rPr>
          <w:rFonts w:ascii="Times New Roman" w:hAnsi="Times New Roman" w:cs="Times New Roman"/>
        </w:rPr>
        <w:t xml:space="preserve"> </w:t>
      </w:r>
      <w:r w:rsidR="00AC3BD9" w:rsidRPr="00AC3BD9">
        <w:rPr>
          <w:rFonts w:ascii="Times New Roman" w:hAnsi="Times New Roman" w:cs="Times New Roman"/>
          <w:b/>
          <w:bCs/>
        </w:rPr>
        <w:t>Ecosystem Energy Map &amp; Climate Risk: The Pond Ecosystem at Southern University A&amp;M College</w:t>
      </w:r>
    </w:p>
    <w:p w14:paraId="0971FDEC" w14:textId="6AFE1A79" w:rsidR="00AC3BD9" w:rsidRPr="00AC3BD9" w:rsidRDefault="00AC3BD9" w:rsidP="00AC3BD9">
      <w:pPr>
        <w:spacing w:line="480" w:lineRule="auto"/>
        <w:ind w:firstLine="720"/>
        <w:rPr>
          <w:rFonts w:ascii="Times New Roman" w:hAnsi="Times New Roman" w:cs="Times New Roman"/>
        </w:rPr>
      </w:pPr>
      <w:r w:rsidRPr="00AC3BD9">
        <w:rPr>
          <w:rFonts w:ascii="Times New Roman" w:hAnsi="Times New Roman" w:cs="Times New Roman"/>
        </w:rPr>
        <w:t>The pond in front of the Mayberry Cafeteria of the Southern University A&amp;M College is not just a decoration of the campus. It is a self-sustaining ecosystem in which energy flows from one living organism to another. In a recent observation, two turtles were observed as they were swimming close to the shoreline and this aspect made one have a closer look at the ecological relations that are in operation in this small yet meaningful body of water. This portfolio item will trace the energy flow in the pond ecosystem and explore how climate change can destabilize the ecosystem in one way.</w:t>
      </w:r>
    </w:p>
    <w:p w14:paraId="4EB48AD2" w14:textId="459107D9" w:rsidR="00AC3BD9" w:rsidRPr="00AC3BD9" w:rsidRDefault="00AC3BD9" w:rsidP="00AC3BD9">
      <w:pPr>
        <w:spacing w:line="480" w:lineRule="auto"/>
        <w:ind w:firstLine="720"/>
        <w:rPr>
          <w:rFonts w:ascii="Times New Roman" w:hAnsi="Times New Roman" w:cs="Times New Roman"/>
        </w:rPr>
      </w:pPr>
      <w:r w:rsidRPr="00AC3BD9">
        <w:rPr>
          <w:rFonts w:ascii="Times New Roman" w:hAnsi="Times New Roman" w:cs="Times New Roman"/>
        </w:rPr>
        <w:t xml:space="preserve">Algae and turtles are some of the constituent species in this ecosystem, which is related to the population that I researched in Module 1, in that they are found in the same habitat, the </w:t>
      </w:r>
      <w:r w:rsidRPr="00AC3BD9">
        <w:rPr>
          <w:rFonts w:ascii="Times New Roman" w:hAnsi="Times New Roman" w:cs="Times New Roman"/>
        </w:rPr>
        <w:lastRenderedPageBreak/>
        <w:t>campus pond. In the first module, algae had been analyzed as an independent population that was influenced by sunlight, nutrients, and environmental factors. In Module 2, the same algae population is perceived as the producer level of a larger food web that supports turtles, invertebrates, and visiting birds. An extension of the population to the ecosystem perspective shows the extent to which the life on the Southern University A&amp;M College campus is interconnected.</w:t>
      </w:r>
    </w:p>
    <w:p w14:paraId="5A989030" w14:textId="6697216B"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 xml:space="preserve">Module 3: </w:t>
      </w:r>
      <w:r w:rsidR="001C0B80" w:rsidRPr="00AC3BD9">
        <w:rPr>
          <w:rFonts w:ascii="Times New Roman" w:hAnsi="Times New Roman" w:cs="Times New Roman"/>
          <w:b/>
          <w:bCs/>
        </w:rPr>
        <w:t>Campus Wildlife Survival Profile</w:t>
      </w:r>
    </w:p>
    <w:p w14:paraId="24A4DBBC" w14:textId="379DFFC1" w:rsidR="001C0B80" w:rsidRPr="00AC3BD9" w:rsidRDefault="001C0B80" w:rsidP="00AC3BD9">
      <w:pPr>
        <w:spacing w:line="480" w:lineRule="auto"/>
        <w:ind w:firstLine="720"/>
        <w:rPr>
          <w:rFonts w:ascii="Times New Roman" w:hAnsi="Times New Roman" w:cs="Times New Roman"/>
        </w:rPr>
      </w:pPr>
      <w:r w:rsidRPr="00AC3BD9">
        <w:rPr>
          <w:rFonts w:ascii="Times New Roman" w:hAnsi="Times New Roman" w:cs="Times New Roman"/>
        </w:rPr>
        <w:t>For this module, I have selected to create narrated slides. The topic was Animal Physiology, Adaptation &amp; Digestion. Muscovy Duck, red Swamp crawfish, and Pygmy Goat were observed. The ecosystem that I mapped in Module 2 affects the physiology of these species due to the warm and nutrient-saturated water, seasonal changes in oxygen levels, and seasonal changes in temperature of the campus pond that pose the precise selection pressures that result in the thermoregulatory, digestive, and respiratory adaptations described above.</w:t>
      </w:r>
    </w:p>
    <w:p w14:paraId="6E1909BC" w14:textId="77777777" w:rsidR="00AC3BD9"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 xml:space="preserve">Module 4: </w:t>
      </w:r>
      <w:r w:rsidR="00AC3BD9" w:rsidRPr="00AC3BD9">
        <w:rPr>
          <w:rFonts w:ascii="Times New Roman" w:hAnsi="Times New Roman" w:cs="Times New Roman"/>
          <w:b/>
          <w:bCs/>
        </w:rPr>
        <w:t>Community Health Poster – Air Quality &amp; Student Breathing</w:t>
      </w:r>
    </w:p>
    <w:p w14:paraId="6EB08087" w14:textId="6C86533B" w:rsidR="00AC3BD9" w:rsidRPr="00AC3BD9" w:rsidRDefault="00AC3BD9" w:rsidP="00AC3BD9">
      <w:pPr>
        <w:spacing w:line="480" w:lineRule="auto"/>
        <w:ind w:firstLine="720"/>
        <w:rPr>
          <w:rFonts w:ascii="Times New Roman" w:hAnsi="Times New Roman" w:cs="Times New Roman"/>
        </w:rPr>
      </w:pPr>
      <w:r w:rsidRPr="00AC3BD9">
        <w:rPr>
          <w:rFonts w:ascii="Times New Roman" w:hAnsi="Times New Roman" w:cs="Times New Roman"/>
        </w:rPr>
        <w:t>The module concentrated on the effects of environmental conditions in human health, especially the respiratory and cardiovascular systems. On-campus observations revealed that, on a hotter day, students would be more active, whereas on a hotter day and of poor air quality, students would have a more difficult time being active.</w:t>
      </w:r>
      <w:r>
        <w:rPr>
          <w:rFonts w:ascii="Times New Roman" w:hAnsi="Times New Roman" w:cs="Times New Roman"/>
        </w:rPr>
        <w:t xml:space="preserve"> </w:t>
      </w:r>
      <w:r w:rsidRPr="00AC3BD9">
        <w:rPr>
          <w:rFonts w:ascii="Times New Roman" w:hAnsi="Times New Roman" w:cs="Times New Roman"/>
        </w:rPr>
        <w:t>The quality of the air is a nutrient in the functioning of the body. Poor air quality can make breathing more challenging because it is the respiratory system that helps to bring oxygen into the body. The cardiovascular system reacts by putting the heart rate up to supply the body with oxygen, and the nervous system recognizes the stress in the environment and informs the body to adapt.</w:t>
      </w:r>
      <w:r>
        <w:rPr>
          <w:rFonts w:ascii="Times New Roman" w:hAnsi="Times New Roman" w:cs="Times New Roman"/>
        </w:rPr>
        <w:t xml:space="preserve"> </w:t>
      </w:r>
      <w:r w:rsidRPr="00AC3BD9">
        <w:rPr>
          <w:rFonts w:ascii="Times New Roman" w:hAnsi="Times New Roman" w:cs="Times New Roman"/>
        </w:rPr>
        <w:t xml:space="preserve">As an illustration, students displayed </w:t>
      </w:r>
      <w:r w:rsidRPr="00AC3BD9">
        <w:rPr>
          <w:rFonts w:ascii="Times New Roman" w:hAnsi="Times New Roman" w:cs="Times New Roman"/>
        </w:rPr>
        <w:lastRenderedPageBreak/>
        <w:t>evidence of higher breathing rates and fatigue in areas where the chances were low of finding shade. This illustrates how external conditions in the environment directly affect the internal body systems. Through this module, I have learned the need to sustain good health environments to promote the better health of students.</w:t>
      </w:r>
    </w:p>
    <w:p w14:paraId="4E4FFB8E" w14:textId="255A4FB7"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 xml:space="preserve">Module 5: </w:t>
      </w:r>
      <w:r w:rsidR="00AC3BD9" w:rsidRPr="00AC3BD9">
        <w:rPr>
          <w:rFonts w:ascii="Times New Roman" w:hAnsi="Times New Roman" w:cs="Times New Roman"/>
          <w:b/>
          <w:bCs/>
        </w:rPr>
        <w:t>Generations &amp; Defenses: A Family &amp; Community Biology Quilt</w:t>
      </w:r>
    </w:p>
    <w:p w14:paraId="3229A19C" w14:textId="6C9527C5" w:rsidR="00AC3BD9" w:rsidRPr="00AC3BD9" w:rsidRDefault="00AC3BD9" w:rsidP="00AC3BD9">
      <w:pPr>
        <w:spacing w:line="480" w:lineRule="auto"/>
        <w:ind w:firstLine="720"/>
        <w:rPr>
          <w:rFonts w:ascii="Times New Roman" w:hAnsi="Times New Roman" w:cs="Times New Roman"/>
        </w:rPr>
      </w:pPr>
      <w:r w:rsidRPr="00AC3BD9">
        <w:rPr>
          <w:rFonts w:ascii="Times New Roman" w:hAnsi="Times New Roman" w:cs="Times New Roman"/>
        </w:rPr>
        <w:t>Southern University Agriculture Center represents biological propagation through cultivating seedlings, which is the basic mechanism of survival of the species and continuity of genetic information. This will be culturally equivalent to generational development at Southern University, Baton Rouge (SUBR), thus ensuring a consistent local food supply is maintained, and the transfer of strong plant genetics towards future generations to maintain agricultural populations is achieved.</w:t>
      </w:r>
      <w:r>
        <w:rPr>
          <w:rFonts w:ascii="Times New Roman" w:hAnsi="Times New Roman" w:cs="Times New Roman"/>
        </w:rPr>
        <w:t xml:space="preserve"> </w:t>
      </w:r>
      <w:r w:rsidRPr="00AC3BD9">
        <w:rPr>
          <w:rFonts w:ascii="Times New Roman" w:hAnsi="Times New Roman" w:cs="Times New Roman"/>
        </w:rPr>
        <w:t>This quilt square can be linked to my portfolio because it demonstrates how biology at the individual and cultural sphere can be related to systems and adaptations we have previously learned. Building upon the earlier units on cell structure and genetics, this entry shows how microscopic continuity is increased to physical reproduction in the SU Ag Center and how communities engage in constructing a strong immune response, exemplifying how our HBCU evolves and flourishes.</w:t>
      </w:r>
    </w:p>
    <w:p w14:paraId="6E9494DC" w14:textId="77777777" w:rsid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Closing Reflection</w:t>
      </w:r>
    </w:p>
    <w:p w14:paraId="5F86253C" w14:textId="6B1CAF76" w:rsidR="000410AD" w:rsidRPr="00AC3BD9" w:rsidRDefault="000410AD" w:rsidP="00AC3BD9">
      <w:pPr>
        <w:spacing w:line="480" w:lineRule="auto"/>
        <w:ind w:firstLine="720"/>
        <w:rPr>
          <w:rFonts w:ascii="Times New Roman" w:hAnsi="Times New Roman" w:cs="Times New Roman"/>
          <w:b/>
          <w:bCs/>
        </w:rPr>
      </w:pPr>
      <w:r w:rsidRPr="00AC3BD9">
        <w:rPr>
          <w:rFonts w:ascii="Times New Roman" w:hAnsi="Times New Roman" w:cs="Times New Roman"/>
        </w:rPr>
        <w:t xml:space="preserve">During this semester, my perception of biology and biological components of </w:t>
      </w:r>
      <w:r w:rsidR="00902DDD" w:rsidRPr="00AC3BD9">
        <w:rPr>
          <w:rFonts w:ascii="Times New Roman" w:hAnsi="Times New Roman" w:cs="Times New Roman"/>
        </w:rPr>
        <w:t>real-life</w:t>
      </w:r>
      <w:r w:rsidRPr="00AC3BD9">
        <w:rPr>
          <w:rFonts w:ascii="Times New Roman" w:hAnsi="Times New Roman" w:cs="Times New Roman"/>
        </w:rPr>
        <w:t xml:space="preserve"> situations</w:t>
      </w:r>
      <w:r w:rsidR="00902DDD" w:rsidRPr="00AC3BD9">
        <w:rPr>
          <w:rFonts w:ascii="Times New Roman" w:hAnsi="Times New Roman" w:cs="Times New Roman"/>
        </w:rPr>
        <w:t>,</w:t>
      </w:r>
      <w:r w:rsidRPr="00AC3BD9">
        <w:rPr>
          <w:rFonts w:ascii="Times New Roman" w:hAnsi="Times New Roman" w:cs="Times New Roman"/>
        </w:rPr>
        <w:t xml:space="preserve"> especially in my community at </w:t>
      </w:r>
      <w:r w:rsidR="00902DDD" w:rsidRPr="00AC3BD9">
        <w:rPr>
          <w:rFonts w:ascii="Times New Roman" w:hAnsi="Times New Roman" w:cs="Times New Roman"/>
        </w:rPr>
        <w:t>HBCU,</w:t>
      </w:r>
      <w:r w:rsidRPr="00AC3BD9">
        <w:rPr>
          <w:rFonts w:ascii="Times New Roman" w:hAnsi="Times New Roman" w:cs="Times New Roman"/>
        </w:rPr>
        <w:t xml:space="preserve"> has changed by learning more about the definitions of biological terms and the concepts that define biological systems. Each of these modules helped me to understand the interrelatedness of such topics as population growth, human body systems, environmental factors</w:t>
      </w:r>
      <w:r w:rsidR="00902DDD" w:rsidRPr="00AC3BD9">
        <w:rPr>
          <w:rFonts w:ascii="Times New Roman" w:hAnsi="Times New Roman" w:cs="Times New Roman"/>
        </w:rPr>
        <w:t>,</w:t>
      </w:r>
      <w:r w:rsidRPr="00AC3BD9">
        <w:rPr>
          <w:rFonts w:ascii="Times New Roman" w:hAnsi="Times New Roman" w:cs="Times New Roman"/>
        </w:rPr>
        <w:t xml:space="preserve"> and agricultural biology. Examples of such events </w:t>
      </w:r>
      <w:r w:rsidRPr="00AC3BD9">
        <w:rPr>
          <w:rFonts w:ascii="Times New Roman" w:hAnsi="Times New Roman" w:cs="Times New Roman"/>
        </w:rPr>
        <w:lastRenderedPageBreak/>
        <w:t xml:space="preserve">included my observation of algae growing in the campus pond and my observation of the effects of air quality and temperature </w:t>
      </w:r>
      <w:r w:rsidR="00AC3BD9">
        <w:rPr>
          <w:rFonts w:ascii="Times New Roman" w:hAnsi="Times New Roman" w:cs="Times New Roman"/>
        </w:rPr>
        <w:t>on</w:t>
      </w:r>
      <w:r w:rsidRPr="00AC3BD9">
        <w:rPr>
          <w:rFonts w:ascii="Times New Roman" w:hAnsi="Times New Roman" w:cs="Times New Roman"/>
        </w:rPr>
        <w:t xml:space="preserve"> an individual, as illustrated in my community health poster. These links made me realize that biology is </w:t>
      </w:r>
      <w:r w:rsidR="00902DDD" w:rsidRPr="00AC3BD9">
        <w:rPr>
          <w:rFonts w:ascii="Times New Roman" w:hAnsi="Times New Roman" w:cs="Times New Roman"/>
        </w:rPr>
        <w:t>not an</w:t>
      </w:r>
      <w:r w:rsidRPr="00AC3BD9">
        <w:rPr>
          <w:rFonts w:ascii="Times New Roman" w:hAnsi="Times New Roman" w:cs="Times New Roman"/>
        </w:rPr>
        <w:t xml:space="preserve"> isolated </w:t>
      </w:r>
      <w:r w:rsidR="00902DDD" w:rsidRPr="00AC3BD9">
        <w:rPr>
          <w:rFonts w:ascii="Times New Roman" w:hAnsi="Times New Roman" w:cs="Times New Roman"/>
        </w:rPr>
        <w:t>topic</w:t>
      </w:r>
      <w:r w:rsidRPr="00AC3BD9">
        <w:rPr>
          <w:rFonts w:ascii="Times New Roman" w:hAnsi="Times New Roman" w:cs="Times New Roman"/>
        </w:rPr>
        <w:t xml:space="preserve"> but a network of systems all interacting to produce the biology we know today. This course was also associated with my </w:t>
      </w:r>
      <w:r w:rsidR="00902DDD" w:rsidRPr="00AC3BD9">
        <w:rPr>
          <w:rFonts w:ascii="Times New Roman" w:hAnsi="Times New Roman" w:cs="Times New Roman"/>
        </w:rPr>
        <w:t>university</w:t>
      </w:r>
      <w:r w:rsidRPr="00AC3BD9">
        <w:rPr>
          <w:rFonts w:ascii="Times New Roman" w:hAnsi="Times New Roman" w:cs="Times New Roman"/>
        </w:rPr>
        <w:t xml:space="preserve"> experience as it demonstrated how university resources</w:t>
      </w:r>
      <w:r w:rsidR="00902DDD" w:rsidRPr="00AC3BD9">
        <w:rPr>
          <w:rFonts w:ascii="Times New Roman" w:hAnsi="Times New Roman" w:cs="Times New Roman"/>
        </w:rPr>
        <w:t>,</w:t>
      </w:r>
      <w:r w:rsidRPr="00AC3BD9">
        <w:rPr>
          <w:rFonts w:ascii="Times New Roman" w:hAnsi="Times New Roman" w:cs="Times New Roman"/>
        </w:rPr>
        <w:t xml:space="preserve"> such as the </w:t>
      </w:r>
      <w:r w:rsidR="00611AE1" w:rsidRPr="00611AE1">
        <w:rPr>
          <w:rFonts w:ascii="Times New Roman" w:hAnsi="Times New Roman" w:cs="Times New Roman"/>
        </w:rPr>
        <w:t xml:space="preserve">Southern University A&amp;M College campus </w:t>
      </w:r>
      <w:r w:rsidRPr="00AC3BD9">
        <w:rPr>
          <w:rFonts w:ascii="Times New Roman" w:hAnsi="Times New Roman" w:cs="Times New Roman"/>
        </w:rPr>
        <w:t>and local community centers</w:t>
      </w:r>
      <w:r w:rsidR="00902DDD" w:rsidRPr="00AC3BD9">
        <w:rPr>
          <w:rFonts w:ascii="Times New Roman" w:hAnsi="Times New Roman" w:cs="Times New Roman"/>
        </w:rPr>
        <w:t>,</w:t>
      </w:r>
      <w:r w:rsidRPr="00AC3BD9">
        <w:rPr>
          <w:rFonts w:ascii="Times New Roman" w:hAnsi="Times New Roman" w:cs="Times New Roman"/>
        </w:rPr>
        <w:t xml:space="preserve"> have been helpful in relation to health, sustainability, and education. On balance, I will </w:t>
      </w:r>
      <w:r w:rsidR="00902DDD" w:rsidRPr="00AC3BD9">
        <w:rPr>
          <w:rFonts w:ascii="Times New Roman" w:hAnsi="Times New Roman" w:cs="Times New Roman"/>
        </w:rPr>
        <w:t>gain</w:t>
      </w:r>
      <w:r w:rsidRPr="00AC3BD9">
        <w:rPr>
          <w:rFonts w:ascii="Times New Roman" w:hAnsi="Times New Roman" w:cs="Times New Roman"/>
        </w:rPr>
        <w:t xml:space="preserve"> a better understanding of how science can be utilized to better my community and help me achieve my future aspirations.</w:t>
      </w:r>
    </w:p>
    <w:sectPr w:rsidR="000410AD" w:rsidRPr="00AC3BD9">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6T00:32:00Z" w:initials="nyx">
    <w:p w14:paraId="5FB1B6FC" w14:textId="77777777" w:rsidR="00BC3ADE" w:rsidRDefault="00BC3ADE" w:rsidP="00BC3ADE">
      <w:pPr>
        <w:pStyle w:val="CommentText"/>
      </w:pPr>
      <w:r>
        <w:rPr>
          <w:rStyle w:val="CommentReference"/>
        </w:rPr>
        <w:annotationRef/>
      </w:r>
      <w:r>
        <w:rPr>
          <w:lang w:val="en-GB"/>
        </w:rPr>
        <w:t>This needs to be completed on an e-portfolio template</w:t>
      </w:r>
    </w:p>
    <w:p w14:paraId="3FC5D2D7" w14:textId="6DD100FD" w:rsidR="00BC3ADE" w:rsidRDefault="00BC3ADE" w:rsidP="00BC3ADE">
      <w:pPr>
        <w:pStyle w:val="CommentText"/>
      </w:pPr>
      <w:r>
        <w:rPr>
          <w:noProof/>
        </w:rPr>
        <w:drawing>
          <wp:inline distT="0" distB="0" distL="0" distR="0" wp14:anchorId="061FD91C" wp14:editId="28EDE177">
            <wp:extent cx="3168813" cy="2273417"/>
            <wp:effectExtent l="0" t="0" r="0" b="0"/>
            <wp:docPr id="179461585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15852" name="Picture 1794615852" descr="Image"/>
                    <pic:cNvPicPr/>
                  </pic:nvPicPr>
                  <pic:blipFill>
                    <a:blip r:embed="rId1">
                      <a:extLst>
                        <a:ext uri="{28A0092B-C50C-407E-A947-70E740481C1C}">
                          <a14:useLocalDpi xmlns:a14="http://schemas.microsoft.com/office/drawing/2010/main" val="0"/>
                        </a:ext>
                      </a:extLst>
                    </a:blip>
                    <a:stretch>
                      <a:fillRect/>
                    </a:stretch>
                  </pic:blipFill>
                  <pic:spPr>
                    <a:xfrm>
                      <a:off x="0" y="0"/>
                      <a:ext cx="3168813" cy="2273417"/>
                    </a:xfrm>
                    <a:prstGeom prst="rect">
                      <a:avLst/>
                    </a:prstGeom>
                  </pic:spPr>
                </pic:pic>
              </a:graphicData>
            </a:graphic>
          </wp:inline>
        </w:drawing>
      </w:r>
    </w:p>
    <w:p w14:paraId="23364E29" w14:textId="77777777" w:rsidR="00BC3ADE" w:rsidRDefault="00BC3ADE" w:rsidP="00BC3ADE">
      <w:pPr>
        <w:pStyle w:val="CommentText"/>
      </w:pPr>
      <w:r>
        <w:t>This portfolio also needs to be completed using a series of prompts</w:t>
      </w:r>
    </w:p>
    <w:p w14:paraId="75613C61" w14:textId="32756E42" w:rsidR="00BC3ADE" w:rsidRDefault="00BC3ADE" w:rsidP="00BC3ADE">
      <w:pPr>
        <w:pStyle w:val="CommentText"/>
      </w:pPr>
      <w:r>
        <w:rPr>
          <w:noProof/>
        </w:rPr>
        <w:drawing>
          <wp:inline distT="0" distB="0" distL="0" distR="0" wp14:anchorId="5E1395B1" wp14:editId="526AC0ED">
            <wp:extent cx="2933851" cy="425472"/>
            <wp:effectExtent l="0" t="0" r="0" b="0"/>
            <wp:docPr id="161346357"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6357" name="Picture 161346357" descr="Image"/>
                    <pic:cNvPicPr/>
                  </pic:nvPicPr>
                  <pic:blipFill>
                    <a:blip r:embed="rId2">
                      <a:extLst>
                        <a:ext uri="{28A0092B-C50C-407E-A947-70E740481C1C}">
                          <a14:useLocalDpi xmlns:a14="http://schemas.microsoft.com/office/drawing/2010/main" val="0"/>
                        </a:ext>
                      </a:extLst>
                    </a:blip>
                    <a:stretch>
                      <a:fillRect/>
                    </a:stretch>
                  </pic:blipFill>
                  <pic:spPr>
                    <a:xfrm>
                      <a:off x="0" y="0"/>
                      <a:ext cx="2933851" cy="425472"/>
                    </a:xfrm>
                    <a:prstGeom prst="rect">
                      <a:avLst/>
                    </a:prstGeom>
                  </pic:spPr>
                </pic:pic>
              </a:graphicData>
            </a:graphic>
          </wp:inline>
        </w:drawing>
      </w:r>
    </w:p>
    <w:p w14:paraId="2E564C00" w14:textId="77777777" w:rsidR="00BC3ADE" w:rsidRDefault="00BC3ADE" w:rsidP="00BC3ADE">
      <w:pPr>
        <w:pStyle w:val="CommentText"/>
      </w:pPr>
      <w:r>
        <w:rPr>
          <w:b/>
          <w:bCs/>
        </w:rPr>
        <w:t>Please ask the client to provide login details for their portal, or provide us the template</w:t>
      </w:r>
    </w:p>
    <w:p w14:paraId="3FAE7218" w14:textId="77777777" w:rsidR="00BC3ADE" w:rsidRDefault="00BC3ADE" w:rsidP="00BC3ADE">
      <w:pPr>
        <w:pStyle w:val="CommentText"/>
      </w:pPr>
      <w:r>
        <w:rPr>
          <w:b/>
          <w:bCs/>
        </w:rPr>
        <w:t>(login details would be preferred, because we also have to include links to each of the completed modules)</w:t>
      </w:r>
    </w:p>
    <w:p w14:paraId="25D243B3" w14:textId="5221F3C6" w:rsidR="00BC3ADE" w:rsidRDefault="00BC3ADE" w:rsidP="00BC3ADE">
      <w:pPr>
        <w:pStyle w:val="CommentText"/>
      </w:pPr>
      <w:r>
        <w:rPr>
          <w:noProof/>
        </w:rPr>
        <w:drawing>
          <wp:inline distT="0" distB="0" distL="0" distR="0" wp14:anchorId="7B91DFCC" wp14:editId="0953D4C8">
            <wp:extent cx="2876698" cy="1339919"/>
            <wp:effectExtent l="0" t="0" r="0" b="0"/>
            <wp:docPr id="47672301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23015" name="Picture 476723015" descr="Image"/>
                    <pic:cNvPicPr/>
                  </pic:nvPicPr>
                  <pic:blipFill>
                    <a:blip r:embed="rId3">
                      <a:extLst>
                        <a:ext uri="{28A0092B-C50C-407E-A947-70E740481C1C}">
                          <a14:useLocalDpi xmlns:a14="http://schemas.microsoft.com/office/drawing/2010/main" val="0"/>
                        </a:ext>
                      </a:extLst>
                    </a:blip>
                    <a:stretch>
                      <a:fillRect/>
                    </a:stretch>
                  </pic:blipFill>
                  <pic:spPr>
                    <a:xfrm>
                      <a:off x="0" y="0"/>
                      <a:ext cx="2876698" cy="1339919"/>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243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5AD7F" w16cex:dateUtc="2026-05-05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243B3" w16cid:durableId="7195A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4951" w14:textId="77777777" w:rsidR="0027359D" w:rsidRDefault="0027359D" w:rsidP="00AC3BD9">
      <w:pPr>
        <w:spacing w:after="0" w:line="240" w:lineRule="auto"/>
      </w:pPr>
      <w:r>
        <w:separator/>
      </w:r>
    </w:p>
  </w:endnote>
  <w:endnote w:type="continuationSeparator" w:id="0">
    <w:p w14:paraId="18B30237" w14:textId="77777777" w:rsidR="0027359D" w:rsidRDefault="0027359D" w:rsidP="00AC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2973" w14:textId="77777777" w:rsidR="0027359D" w:rsidRDefault="0027359D" w:rsidP="00AC3BD9">
      <w:pPr>
        <w:spacing w:after="0" w:line="240" w:lineRule="auto"/>
      </w:pPr>
      <w:r>
        <w:separator/>
      </w:r>
    </w:p>
  </w:footnote>
  <w:footnote w:type="continuationSeparator" w:id="0">
    <w:p w14:paraId="2E527E98" w14:textId="77777777" w:rsidR="0027359D" w:rsidRDefault="0027359D" w:rsidP="00AC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2988"/>
      <w:docPartObj>
        <w:docPartGallery w:val="Page Numbers (Top of Page)"/>
        <w:docPartUnique/>
      </w:docPartObj>
    </w:sdtPr>
    <w:sdtEndPr>
      <w:rPr>
        <w:noProof/>
      </w:rPr>
    </w:sdtEndPr>
    <w:sdtContent>
      <w:p w14:paraId="2E666D86" w14:textId="366FEC19" w:rsidR="00AC3BD9" w:rsidRDefault="00AC3B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0E2FAA" w14:textId="77777777" w:rsidR="00AC3BD9" w:rsidRDefault="00AC3BD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60"/>
    <w:rsid w:val="000410AD"/>
    <w:rsid w:val="000B4F67"/>
    <w:rsid w:val="001C0B80"/>
    <w:rsid w:val="0027359D"/>
    <w:rsid w:val="0036632F"/>
    <w:rsid w:val="00446E60"/>
    <w:rsid w:val="005C4A05"/>
    <w:rsid w:val="00611AE1"/>
    <w:rsid w:val="00902DDD"/>
    <w:rsid w:val="00AC3BD9"/>
    <w:rsid w:val="00BC3ADE"/>
    <w:rsid w:val="00D004B8"/>
    <w:rsid w:val="00DE46FC"/>
    <w:rsid w:val="00E9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7568"/>
  <w15:chartTrackingRefBased/>
  <w15:docId w15:val="{1DC0FD50-E241-4F0B-AF1F-829CD307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60"/>
    <w:rPr>
      <w:rFonts w:eastAsiaTheme="majorEastAsia" w:cstheme="majorBidi"/>
      <w:color w:val="272727" w:themeColor="text1" w:themeTint="D8"/>
    </w:rPr>
  </w:style>
  <w:style w:type="paragraph" w:styleId="Title">
    <w:name w:val="Title"/>
    <w:basedOn w:val="Normal"/>
    <w:next w:val="Normal"/>
    <w:link w:val="TitleChar"/>
    <w:uiPriority w:val="10"/>
    <w:qFormat/>
    <w:rsid w:val="00446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60"/>
    <w:pPr>
      <w:spacing w:before="160"/>
      <w:jc w:val="center"/>
    </w:pPr>
    <w:rPr>
      <w:i/>
      <w:iCs/>
      <w:color w:val="404040" w:themeColor="text1" w:themeTint="BF"/>
    </w:rPr>
  </w:style>
  <w:style w:type="character" w:customStyle="1" w:styleId="QuoteChar">
    <w:name w:val="Quote Char"/>
    <w:basedOn w:val="DefaultParagraphFont"/>
    <w:link w:val="Quote"/>
    <w:uiPriority w:val="29"/>
    <w:rsid w:val="00446E60"/>
    <w:rPr>
      <w:i/>
      <w:iCs/>
      <w:color w:val="404040" w:themeColor="text1" w:themeTint="BF"/>
    </w:rPr>
  </w:style>
  <w:style w:type="paragraph" w:styleId="ListParagraph">
    <w:name w:val="List Paragraph"/>
    <w:basedOn w:val="Normal"/>
    <w:uiPriority w:val="34"/>
    <w:qFormat/>
    <w:rsid w:val="00446E60"/>
    <w:pPr>
      <w:ind w:left="720"/>
      <w:contextualSpacing/>
    </w:pPr>
  </w:style>
  <w:style w:type="character" w:styleId="IntenseEmphasis">
    <w:name w:val="Intense Emphasis"/>
    <w:basedOn w:val="DefaultParagraphFont"/>
    <w:uiPriority w:val="21"/>
    <w:qFormat/>
    <w:rsid w:val="00446E60"/>
    <w:rPr>
      <w:i/>
      <w:iCs/>
      <w:color w:val="0F4761" w:themeColor="accent1" w:themeShade="BF"/>
    </w:rPr>
  </w:style>
  <w:style w:type="paragraph" w:styleId="IntenseQuote">
    <w:name w:val="Intense Quote"/>
    <w:basedOn w:val="Normal"/>
    <w:next w:val="Normal"/>
    <w:link w:val="IntenseQuoteChar"/>
    <w:uiPriority w:val="30"/>
    <w:qFormat/>
    <w:rsid w:val="00446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E60"/>
    <w:rPr>
      <w:i/>
      <w:iCs/>
      <w:color w:val="0F4761" w:themeColor="accent1" w:themeShade="BF"/>
    </w:rPr>
  </w:style>
  <w:style w:type="character" w:styleId="IntenseReference">
    <w:name w:val="Intense Reference"/>
    <w:basedOn w:val="DefaultParagraphFont"/>
    <w:uiPriority w:val="32"/>
    <w:qFormat/>
    <w:rsid w:val="00446E60"/>
    <w:rPr>
      <w:b/>
      <w:bCs/>
      <w:smallCaps/>
      <w:color w:val="0F4761" w:themeColor="accent1" w:themeShade="BF"/>
      <w:spacing w:val="5"/>
    </w:rPr>
  </w:style>
  <w:style w:type="paragraph" w:styleId="NormalWeb">
    <w:name w:val="Normal (Web)"/>
    <w:basedOn w:val="Normal"/>
    <w:uiPriority w:val="99"/>
    <w:semiHidden/>
    <w:unhideWhenUsed/>
    <w:rsid w:val="001C0B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C3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D9"/>
  </w:style>
  <w:style w:type="paragraph" w:styleId="Footer">
    <w:name w:val="footer"/>
    <w:basedOn w:val="Normal"/>
    <w:link w:val="FooterChar"/>
    <w:uiPriority w:val="99"/>
    <w:unhideWhenUsed/>
    <w:rsid w:val="00AC3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D9"/>
  </w:style>
  <w:style w:type="character" w:styleId="CommentReference">
    <w:name w:val="annotation reference"/>
    <w:basedOn w:val="DefaultParagraphFont"/>
    <w:uiPriority w:val="99"/>
    <w:semiHidden/>
    <w:unhideWhenUsed/>
    <w:rsid w:val="00BC3ADE"/>
    <w:rPr>
      <w:sz w:val="16"/>
      <w:szCs w:val="16"/>
    </w:rPr>
  </w:style>
  <w:style w:type="paragraph" w:styleId="CommentText">
    <w:name w:val="annotation text"/>
    <w:basedOn w:val="Normal"/>
    <w:link w:val="CommentTextChar"/>
    <w:uiPriority w:val="99"/>
    <w:unhideWhenUsed/>
    <w:rsid w:val="00BC3ADE"/>
    <w:pPr>
      <w:spacing w:line="240" w:lineRule="auto"/>
    </w:pPr>
    <w:rPr>
      <w:sz w:val="20"/>
      <w:szCs w:val="20"/>
    </w:rPr>
  </w:style>
  <w:style w:type="character" w:customStyle="1" w:styleId="CommentTextChar">
    <w:name w:val="Comment Text Char"/>
    <w:basedOn w:val="DefaultParagraphFont"/>
    <w:link w:val="CommentText"/>
    <w:uiPriority w:val="99"/>
    <w:rsid w:val="00BC3ADE"/>
    <w:rPr>
      <w:sz w:val="20"/>
      <w:szCs w:val="20"/>
    </w:rPr>
  </w:style>
  <w:style w:type="paragraph" w:styleId="CommentSubject">
    <w:name w:val="annotation subject"/>
    <w:basedOn w:val="CommentText"/>
    <w:next w:val="CommentText"/>
    <w:link w:val="CommentSubjectChar"/>
    <w:uiPriority w:val="99"/>
    <w:semiHidden/>
    <w:unhideWhenUsed/>
    <w:rsid w:val="00BC3ADE"/>
    <w:rPr>
      <w:b/>
      <w:bCs/>
    </w:rPr>
  </w:style>
  <w:style w:type="character" w:customStyle="1" w:styleId="CommentSubjectChar">
    <w:name w:val="Comment Subject Char"/>
    <w:basedOn w:val="CommentTextChar"/>
    <w:link w:val="CommentSubject"/>
    <w:uiPriority w:val="99"/>
    <w:semiHidden/>
    <w:rsid w:val="00BC3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khan</dc:creator>
  <cp:keywords/>
  <dc:description/>
  <cp:lastModifiedBy>nyx</cp:lastModifiedBy>
  <cp:revision>4</cp:revision>
  <dcterms:created xsi:type="dcterms:W3CDTF">2026-05-05T19:20:00Z</dcterms:created>
  <dcterms:modified xsi:type="dcterms:W3CDTF">2026-05-05T19:33:00Z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1965fb58-420b-4635-aa5e-c9b1bf296caf</vt:lpwstr>
  </property>
</Properties>
</file>