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5BCC" w14:textId="77777777" w:rsidR="00C804FC" w:rsidRDefault="00C804FC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71A8284" w14:textId="77777777" w:rsidR="00C804FC" w:rsidRDefault="00C804FC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C5AAA1A" w14:textId="77777777" w:rsidR="00C804FC" w:rsidRDefault="00C804FC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C4B8DCA" w14:textId="77777777" w:rsidR="00C804FC" w:rsidRDefault="00C804FC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9B93A9" w14:textId="77777777" w:rsidR="00C804FC" w:rsidRDefault="00C804FC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38C004" w14:textId="77777777" w:rsidR="00C804FC" w:rsidRDefault="00C804FC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4F77CFA" w14:textId="77777777" w:rsidR="00C804FC" w:rsidRDefault="00C804FC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D1362C4" w14:textId="758246C7" w:rsidR="00CF5C91" w:rsidRDefault="00CF5C91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F5C91">
        <w:rPr>
          <w:rFonts w:ascii="Times New Roman" w:hAnsi="Times New Roman" w:cs="Times New Roman"/>
          <w:b/>
          <w:bCs/>
          <w:sz w:val="24"/>
          <w:szCs w:val="24"/>
          <w:lang w:val="en-GB"/>
        </w:rPr>
        <w:t>Principles of Marketing</w:t>
      </w:r>
    </w:p>
    <w:p w14:paraId="3DF68CA8" w14:textId="77777777" w:rsidR="00C804FC" w:rsidRPr="000D2173" w:rsidRDefault="00C804FC" w:rsidP="00C804FC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67ECC05" w14:textId="77777777" w:rsidR="00C804FC" w:rsidRPr="000D2173" w:rsidRDefault="00C804FC" w:rsidP="00C804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2173">
        <w:rPr>
          <w:rFonts w:ascii="Times New Roman" w:hAnsi="Times New Roman" w:cs="Times New Roman"/>
          <w:sz w:val="24"/>
          <w:szCs w:val="24"/>
        </w:rPr>
        <w:t>Name</w:t>
      </w:r>
    </w:p>
    <w:p w14:paraId="39659E21" w14:textId="77777777" w:rsidR="00C804FC" w:rsidRPr="000D2173" w:rsidRDefault="00C804FC" w:rsidP="00C804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2173">
        <w:rPr>
          <w:rFonts w:ascii="Times New Roman" w:hAnsi="Times New Roman" w:cs="Times New Roman"/>
          <w:sz w:val="24"/>
          <w:szCs w:val="24"/>
        </w:rPr>
        <w:t>Department</w:t>
      </w:r>
    </w:p>
    <w:p w14:paraId="0A702851" w14:textId="77777777" w:rsidR="00C804FC" w:rsidRPr="000D2173" w:rsidRDefault="00C804FC" w:rsidP="00C804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2173">
        <w:rPr>
          <w:rFonts w:ascii="Times New Roman" w:hAnsi="Times New Roman" w:cs="Times New Roman"/>
          <w:sz w:val="24"/>
          <w:szCs w:val="24"/>
        </w:rPr>
        <w:t>Instructor Name</w:t>
      </w:r>
    </w:p>
    <w:p w14:paraId="0BC7541E" w14:textId="77777777" w:rsidR="00C804FC" w:rsidRPr="000D2173" w:rsidRDefault="00C804FC" w:rsidP="00C804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2173">
        <w:rPr>
          <w:rFonts w:ascii="Times New Roman" w:hAnsi="Times New Roman" w:cs="Times New Roman"/>
          <w:sz w:val="24"/>
          <w:szCs w:val="24"/>
        </w:rPr>
        <w:t>Course Code</w:t>
      </w:r>
    </w:p>
    <w:p w14:paraId="78F2A836" w14:textId="77777777" w:rsidR="00C804FC" w:rsidRPr="000D2173" w:rsidRDefault="00C804FC" w:rsidP="00C804F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2173">
        <w:rPr>
          <w:rFonts w:ascii="Times New Roman" w:hAnsi="Times New Roman" w:cs="Times New Roman"/>
          <w:sz w:val="24"/>
          <w:szCs w:val="24"/>
        </w:rPr>
        <w:t>Due date</w:t>
      </w:r>
    </w:p>
    <w:p w14:paraId="102C0AFE" w14:textId="77777777" w:rsidR="00C804FC" w:rsidRPr="000D2173" w:rsidRDefault="00C804FC" w:rsidP="00C804F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B180E" w14:textId="77777777" w:rsidR="00C804FC" w:rsidRPr="00CF5C91" w:rsidRDefault="00C804FC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CD55368" w14:textId="3EED77E6" w:rsidR="00CF5C91" w:rsidRDefault="00CF5C9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14:paraId="389C780E" w14:textId="72D2D1FE" w:rsidR="00CF5C91" w:rsidRPr="00CF5C91" w:rsidRDefault="00CF5C91" w:rsidP="00CF5C9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F5C91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Principles of Marketing</w:t>
      </w:r>
    </w:p>
    <w:p w14:paraId="7CE7D77D" w14:textId="23957B00" w:rsidR="00407501" w:rsidRPr="00806D95" w:rsidRDefault="00407501" w:rsidP="00806D95">
      <w:pPr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First, a dynamically continuous innovation is a significant change to an established product with a small degree of consumer learning required. Since routines change, initial consumer behaviour is generally slower than for continuous innovation (Pearson Education, 2025). For instance, the shift from 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Home button to swipes and facial recognition on new iPhones is a dynamically continuous innovation: customers get the same smartphone product </w:t>
      </w:r>
      <w:proofErr w:type="gramStart"/>
      <w:r w:rsidRPr="00806D95">
        <w:rPr>
          <w:rFonts w:ascii="Times New Roman" w:hAnsi="Times New Roman" w:cs="Times New Roman"/>
          <w:sz w:val="24"/>
          <w:szCs w:val="24"/>
          <w:lang w:val="en-GB"/>
        </w:rPr>
        <w:t>benefit, but</w:t>
      </w:r>
      <w:proofErr w:type="gramEnd"/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 must learn how to work with new interactions (swiping and facial recognition) before they become accustomed to the new devices and how to use them.</w:t>
      </w:r>
    </w:p>
    <w:p w14:paraId="6542CCDF" w14:textId="3A128E33" w:rsidR="00407501" w:rsidRPr="00806D95" w:rsidRDefault="00407501" w:rsidP="00806D95">
      <w:pPr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Second, my </w:t>
      </w:r>
      <w:proofErr w:type="spellStart"/>
      <w:r w:rsidRPr="00806D95">
        <w:rPr>
          <w:rFonts w:ascii="Times New Roman" w:hAnsi="Times New Roman" w:cs="Times New Roman"/>
          <w:sz w:val="24"/>
          <w:szCs w:val="24"/>
          <w:lang w:val="en-GB"/>
        </w:rPr>
        <w:t>favorite</w:t>
      </w:r>
      <w:proofErr w:type="spellEnd"/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 brand is Apple because it represents the best simplicity - reliable, 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>aesthetically pleasing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 devices that integrate well. This is constructed through industrial design consistency, tightly integrated software-hardware design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 and retail stores that create experiences. In addition, Apple product releases and packaging literature consistently relay the innovative and convenient brand themes, creating positive associations.</w:t>
      </w:r>
    </w:p>
    <w:p w14:paraId="3216C68E" w14:textId="77777777" w:rsidR="00806D95" w:rsidRDefault="00407501" w:rsidP="0040750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Lastly, a lesson for packaging management of durable consumer goods is that packaging is both protective and communicative. Further, packaging assists in transportation and storage </w:t>
      </w:r>
      <w:proofErr w:type="gramStart"/>
      <w:r w:rsidRPr="00806D95">
        <w:rPr>
          <w:rFonts w:ascii="Times New Roman" w:hAnsi="Times New Roman" w:cs="Times New Roman"/>
          <w:sz w:val="24"/>
          <w:szCs w:val="24"/>
          <w:lang w:val="en-GB"/>
        </w:rPr>
        <w:t>and also</w:t>
      </w:r>
      <w:proofErr w:type="gramEnd"/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 helps to identify, distinguish, and sell; it also defines primary, secondary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 and tertiary packaging (Forsyth &amp; Grimsley, n.d.). Thus, for durable-goods companies, packaging should be designed to prevent breakage and returns (good primary packaging: cushioning and tamper-evidence) and should communicate quality and ease of assembly (design elements: packaging form, graphics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 and instructions) to avoid frustration during setup. Simultaneously, packaging material should protect contents without overly inefficient handling and storage (waste) that may negate environmental responsibility. Further, bundling (e.g., product + critical accessories) can enhance value if the packaging maintains proper organisation and visibility (Forsyth &amp; Grimsley, n.d.). Overall, packaging should be managed as part of the 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lastRenderedPageBreak/>
        <w:t>total product bundle because it simultaneously safeguards performance and shapes first impressions</w:t>
      </w:r>
    </w:p>
    <w:p w14:paraId="02625770" w14:textId="77777777" w:rsidR="00C804FC" w:rsidRDefault="00C804F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14:paraId="134D0388" w14:textId="7E5E4AA3" w:rsidR="005748C8" w:rsidRPr="00806D95" w:rsidRDefault="005748C8" w:rsidP="00806D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06D95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References</w:t>
      </w:r>
    </w:p>
    <w:p w14:paraId="7627AA67" w14:textId="6972592E" w:rsidR="00DA31BC" w:rsidRPr="00806D95" w:rsidRDefault="00DA31BC" w:rsidP="005748C8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Forsyth, E., &amp; Grimsley, S. (n.d.). </w:t>
      </w:r>
      <w:r w:rsidRPr="00806D95">
        <w:rPr>
          <w:rFonts w:ascii="Times New Roman" w:hAnsi="Times New Roman" w:cs="Times New Roman"/>
          <w:i/>
          <w:iCs/>
          <w:sz w:val="24"/>
          <w:szCs w:val="24"/>
          <w:lang w:val="en-GB"/>
        </w:rPr>
        <w:t>Packaging in marketing | Importance, types &amp; reasons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>. Study.com. Retrieved May 1, 2026, from:</w:t>
      </w:r>
    </w:p>
    <w:p w14:paraId="3C9CBB2B" w14:textId="054E8A51" w:rsidR="007B6058" w:rsidRPr="00806D95" w:rsidRDefault="005748C8" w:rsidP="005748C8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Pr="00806D95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https://study.com/academy/lesson/what-is-product-packaging-in-marketing-definition-types-importance.html</w:t>
        </w:r>
      </w:hyperlink>
    </w:p>
    <w:p w14:paraId="053ED5BF" w14:textId="77777777" w:rsidR="005748C8" w:rsidRPr="00806D95" w:rsidRDefault="005748C8" w:rsidP="005748C8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Pearson Education, Inc. (2025). </w:t>
      </w:r>
      <w:r w:rsidRPr="00806D95">
        <w:rPr>
          <w:rFonts w:ascii="Times New Roman" w:hAnsi="Times New Roman" w:cs="Times New Roman"/>
          <w:i/>
          <w:iCs/>
          <w:sz w:val="24"/>
          <w:szCs w:val="24"/>
          <w:lang w:val="en-GB"/>
        </w:rPr>
        <w:t>Marketing: Real People, Real Choices</w:t>
      </w:r>
      <w:r w:rsidRPr="00806D95">
        <w:rPr>
          <w:rFonts w:ascii="Times New Roman" w:hAnsi="Times New Roman" w:cs="Times New Roman"/>
          <w:sz w:val="24"/>
          <w:szCs w:val="24"/>
          <w:lang w:val="en-GB"/>
        </w:rPr>
        <w:t xml:space="preserve"> (12th ed.), Chapter 8: Product Innovation and New Product Development [PowerPoint slides].</w:t>
      </w:r>
    </w:p>
    <w:p w14:paraId="1D805E4C" w14:textId="77777777" w:rsidR="005748C8" w:rsidRPr="00806D95" w:rsidRDefault="005748C8" w:rsidP="005748C8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748C8" w:rsidRPr="00806D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66D7" w14:textId="77777777" w:rsidR="009B09AC" w:rsidRDefault="009B09AC" w:rsidP="00806D95">
      <w:pPr>
        <w:spacing w:line="240" w:lineRule="auto"/>
      </w:pPr>
      <w:r>
        <w:separator/>
      </w:r>
    </w:p>
  </w:endnote>
  <w:endnote w:type="continuationSeparator" w:id="0">
    <w:p w14:paraId="146E24EF" w14:textId="77777777" w:rsidR="009B09AC" w:rsidRDefault="009B09AC" w:rsidP="00806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BFB2" w14:textId="77777777" w:rsidR="009B09AC" w:rsidRDefault="009B09AC" w:rsidP="00806D95">
      <w:pPr>
        <w:spacing w:line="240" w:lineRule="auto"/>
      </w:pPr>
      <w:r>
        <w:separator/>
      </w:r>
    </w:p>
  </w:footnote>
  <w:footnote w:type="continuationSeparator" w:id="0">
    <w:p w14:paraId="360F6914" w14:textId="77777777" w:rsidR="009B09AC" w:rsidRDefault="009B09AC" w:rsidP="00806D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218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99E64AF" w14:textId="6C967318" w:rsidR="00806D95" w:rsidRPr="00806D95" w:rsidRDefault="00806D9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06D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6D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6D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6D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6D9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A69FB52" w14:textId="77777777" w:rsidR="00806D95" w:rsidRDefault="00806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BC"/>
    <w:rsid w:val="00037BB7"/>
    <w:rsid w:val="000405EB"/>
    <w:rsid w:val="0017501E"/>
    <w:rsid w:val="001A038B"/>
    <w:rsid w:val="0025722A"/>
    <w:rsid w:val="002F39C0"/>
    <w:rsid w:val="00372CCA"/>
    <w:rsid w:val="00407501"/>
    <w:rsid w:val="00560123"/>
    <w:rsid w:val="005748C8"/>
    <w:rsid w:val="0063093D"/>
    <w:rsid w:val="006C2E58"/>
    <w:rsid w:val="00720547"/>
    <w:rsid w:val="0072796B"/>
    <w:rsid w:val="007B1C30"/>
    <w:rsid w:val="007B6058"/>
    <w:rsid w:val="00806D95"/>
    <w:rsid w:val="00973C0B"/>
    <w:rsid w:val="009B09AC"/>
    <w:rsid w:val="009E3FBA"/>
    <w:rsid w:val="00A32E49"/>
    <w:rsid w:val="00AA0E0E"/>
    <w:rsid w:val="00C804FC"/>
    <w:rsid w:val="00CF5C91"/>
    <w:rsid w:val="00D82538"/>
    <w:rsid w:val="00DA31BC"/>
    <w:rsid w:val="00EF2883"/>
    <w:rsid w:val="00FC76DF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744B"/>
  <w15:chartTrackingRefBased/>
  <w15:docId w15:val="{2244FD9D-4340-490A-9052-9C9361F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91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2883"/>
    <w:pPr>
      <w:keepNext/>
      <w:keepLines/>
      <w:spacing w:before="360" w:after="80" w:line="259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22A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883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22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1BC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1BC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BC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B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B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B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B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3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1B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1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1B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A3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1BC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A3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1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1BC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A31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1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6D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D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6D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D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y.com/academy/lesson/what-is-product-packaging-in-marketing-definition-types-importanc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2026-04-30T22:43:00Z</dcterms:created>
  <dcterms:modified xsi:type="dcterms:W3CDTF">2026-04-30T23:00:00Z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f4fd66e7-1ab5-466a-9eed-5fb2dadd0f0d</vt:lpwstr>
  </property>
</Properties>
</file>