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F54" w:rsidRDefault="001B0F54" w:rsidP="001B0F54">
      <w:pPr>
        <w:spacing w:after="0" w:line="480" w:lineRule="auto"/>
      </w:pPr>
      <w:r>
        <w:rPr>
          <w:szCs w:val="24"/>
        </w:rPr>
        <w:t>Author Name</w:t>
      </w:r>
    </w:p>
    <w:p w:rsidR="001B0F54" w:rsidRDefault="001B0F54" w:rsidP="001B0F54">
      <w:pPr>
        <w:spacing w:after="0" w:line="480" w:lineRule="auto"/>
      </w:pPr>
      <w:r>
        <w:rPr>
          <w:szCs w:val="24"/>
        </w:rPr>
        <w:t>Professor’s Name</w:t>
      </w:r>
    </w:p>
    <w:p w:rsidR="001B0F54" w:rsidRDefault="001B0F54" w:rsidP="001B0F54">
      <w:pPr>
        <w:spacing w:after="0" w:line="480" w:lineRule="auto"/>
      </w:pPr>
      <w:r>
        <w:rPr>
          <w:szCs w:val="24"/>
        </w:rPr>
        <w:t>Course Name</w:t>
      </w:r>
    </w:p>
    <w:p w:rsidR="001B0F54" w:rsidRDefault="001B0F54" w:rsidP="001B0F54">
      <w:pPr>
        <w:spacing w:after="0" w:line="480" w:lineRule="auto"/>
      </w:pPr>
      <w:r>
        <w:rPr>
          <w:szCs w:val="24"/>
        </w:rPr>
        <w:t>2 May</w:t>
      </w:r>
      <w:r>
        <w:rPr>
          <w:szCs w:val="24"/>
        </w:rPr>
        <w:t xml:space="preserve"> 2026</w:t>
      </w:r>
    </w:p>
    <w:p w:rsidR="00A050FD" w:rsidRPr="001B0F54" w:rsidRDefault="00A050FD" w:rsidP="001B0F54">
      <w:pPr>
        <w:pStyle w:val="font-claude-response-body"/>
        <w:spacing w:before="0" w:beforeAutospacing="0" w:after="0" w:afterAutospacing="0" w:line="480" w:lineRule="auto"/>
        <w:jc w:val="center"/>
        <w:rPr>
          <w:b/>
        </w:rPr>
      </w:pPr>
      <w:r w:rsidRPr="001B0F54">
        <w:rPr>
          <w:rStyle w:val="Strong"/>
          <w:b w:val="0"/>
        </w:rPr>
        <w:t>Instilling and Supporting Hope: The Role of Family in Recovery</w:t>
      </w:r>
    </w:p>
    <w:p w:rsidR="001B0F54" w:rsidRPr="001B0F54" w:rsidRDefault="001B0F54" w:rsidP="001B0F54">
      <w:pPr>
        <w:spacing w:after="0" w:line="480" w:lineRule="auto"/>
        <w:ind w:firstLine="720"/>
        <w:rPr>
          <w:rFonts w:eastAsia="Times New Roman" w:cs="Times New Roman"/>
          <w:szCs w:val="24"/>
        </w:rPr>
      </w:pPr>
      <w:r w:rsidRPr="001B0F54">
        <w:rPr>
          <w:rFonts w:eastAsia="Times New Roman" w:cs="Times New Roman"/>
          <w:szCs w:val="24"/>
        </w:rPr>
        <w:t>The role of family in the process of healing of the young black men exposed to violent trauma is complex and can be painful. In Wrong Place, Wrong Time, Dr. John Rich shows that family may serve as a lifeline or an extra burden, and the work of a counselor is to walk a fine line between the two. This dynamic is a critical element to understand for any practitioner who has to work with trauma survivors in underserved communities.</w:t>
      </w:r>
    </w:p>
    <w:p w:rsidR="001B0F54" w:rsidRPr="001B0F54" w:rsidRDefault="001B0F54" w:rsidP="001B0F54">
      <w:pPr>
        <w:spacing w:after="0" w:line="480" w:lineRule="auto"/>
        <w:ind w:firstLine="720"/>
        <w:rPr>
          <w:rFonts w:eastAsia="Times New Roman" w:cs="Times New Roman"/>
          <w:szCs w:val="24"/>
        </w:rPr>
      </w:pPr>
      <w:r w:rsidRPr="001B0F54">
        <w:rPr>
          <w:rFonts w:eastAsia="Times New Roman" w:cs="Times New Roman"/>
          <w:szCs w:val="24"/>
        </w:rPr>
        <w:t>In Chapter 9, Mark’s family situation is deeply fractured. His mother struggles with drug addiction, and he says, “My mom is messed up off drugs… she got her own problems” (Rich 142). His primary source of support is his father, who “brings me one meal a day” (Rich 141). While this is minimal, it still represents a meaningful connection. Dr. Rich does not attempt to impose family support where none exists. Rather, he bridges the gap by going to Mark at home, examining his wound, and remaining consistent. This demonstrates how a counselor may act as a stabilizing agent when the family is not able to offer complete support.</w:t>
      </w:r>
    </w:p>
    <w:p w:rsidR="001B0F54" w:rsidRPr="001B0F54" w:rsidRDefault="001B0F54" w:rsidP="001B0F54">
      <w:pPr>
        <w:spacing w:after="0" w:line="480" w:lineRule="auto"/>
        <w:ind w:firstLine="720"/>
        <w:rPr>
          <w:rFonts w:eastAsia="Times New Roman" w:cs="Times New Roman"/>
          <w:szCs w:val="24"/>
        </w:rPr>
      </w:pPr>
      <w:r w:rsidRPr="001B0F54">
        <w:rPr>
          <w:rFonts w:eastAsia="Times New Roman" w:cs="Times New Roman"/>
          <w:szCs w:val="24"/>
        </w:rPr>
        <w:t xml:space="preserve">In Chapter 10, Kari’s recovery is similarly complicated. Despite living with his grandmother, he does not receive emotional support. His initial hope is gradually weighed down by pressures of street reputation, physical pain, and regret. Rich explains that “if this small fire lit by the near-death experience was not kindled, often it was smothered by the burdens that began to accumulate” (Rich 149–150). In such a case, a counselor can intervene by engaging any other </w:t>
      </w:r>
      <w:r w:rsidRPr="001B0F54">
        <w:rPr>
          <w:rFonts w:eastAsia="Times New Roman" w:cs="Times New Roman"/>
          <w:szCs w:val="24"/>
        </w:rPr>
        <w:lastRenderedPageBreak/>
        <w:t xml:space="preserve">family member who is available, regardless of their level of support, to sustain the patient's </w:t>
      </w:r>
      <w:bookmarkStart w:id="0" w:name="_GoBack"/>
      <w:bookmarkEnd w:id="0"/>
      <w:r w:rsidRPr="001B0F54">
        <w:rPr>
          <w:rFonts w:eastAsia="Times New Roman" w:cs="Times New Roman"/>
          <w:szCs w:val="24"/>
        </w:rPr>
        <w:t>progress.</w:t>
      </w:r>
    </w:p>
    <w:p w:rsidR="001B0F54" w:rsidRPr="001B0F54" w:rsidRDefault="001B0F54" w:rsidP="001B0F54">
      <w:pPr>
        <w:spacing w:after="0" w:line="480" w:lineRule="auto"/>
        <w:ind w:firstLine="720"/>
        <w:rPr>
          <w:rFonts w:eastAsia="Times New Roman" w:cs="Times New Roman"/>
          <w:szCs w:val="24"/>
        </w:rPr>
      </w:pPr>
      <w:r w:rsidRPr="001B0F54">
        <w:rPr>
          <w:rFonts w:eastAsia="Times New Roman" w:cs="Times New Roman"/>
          <w:szCs w:val="24"/>
        </w:rPr>
        <w:t>All in all, Dr. Rich emphasizes the value of consistency and follow-through. He visits the homes of patients, coordinates their care with other specialists, and ensures that nothing is overlooked (Rich 140). The counselors can utilize this technique by locating the support system of individual patients, including distant family members, and closing the gaps where necessary.</w:t>
      </w:r>
    </w:p>
    <w:p w:rsidR="001B0F54" w:rsidRDefault="001B0F54" w:rsidP="001B0F54">
      <w:pPr>
        <w:spacing w:after="0" w:line="480" w:lineRule="auto"/>
        <w:ind w:firstLine="720"/>
        <w:rPr>
          <w:rFonts w:eastAsia="Times New Roman" w:cs="Times New Roman"/>
          <w:b/>
          <w:szCs w:val="24"/>
        </w:rPr>
      </w:pPr>
      <w:r>
        <w:rPr>
          <w:b/>
        </w:rPr>
        <w:br w:type="page"/>
      </w:r>
    </w:p>
    <w:p w:rsidR="006A02AC" w:rsidRPr="001B0F54" w:rsidRDefault="001B0F54" w:rsidP="001B0F54">
      <w:pPr>
        <w:pStyle w:val="font-claude-response-body"/>
        <w:spacing w:before="0" w:beforeAutospacing="0" w:after="0" w:afterAutospacing="0" w:line="480" w:lineRule="auto"/>
        <w:jc w:val="center"/>
      </w:pPr>
      <w:r w:rsidRPr="001B0F54">
        <w:lastRenderedPageBreak/>
        <w:t>Work Cited</w:t>
      </w:r>
    </w:p>
    <w:p w:rsidR="001B0F54" w:rsidRPr="001B0F54" w:rsidRDefault="001B0F54" w:rsidP="001B0F54">
      <w:pPr>
        <w:pStyle w:val="Bibliography"/>
      </w:pPr>
      <w:r w:rsidRPr="001B0F54">
        <w:t xml:space="preserve">Rich, John A. </w:t>
      </w:r>
      <w:r w:rsidRPr="001B0F54">
        <w:rPr>
          <w:i/>
          <w:iCs/>
        </w:rPr>
        <w:t>Wrong Place, Wrong Time: Trauma and Violence in the Lives of Young Black Men</w:t>
      </w:r>
      <w:r w:rsidRPr="001B0F54">
        <w:t>. JHU Press, 2009.</w:t>
      </w:r>
    </w:p>
    <w:p w:rsidR="001B0F54" w:rsidRDefault="001B0F54" w:rsidP="001B0F54">
      <w:pPr>
        <w:pStyle w:val="font-claude-response-body"/>
        <w:spacing w:before="0" w:beforeAutospacing="0" w:after="0" w:afterAutospacing="0" w:line="480" w:lineRule="auto"/>
        <w:rPr>
          <w:b/>
        </w:rPr>
      </w:pPr>
    </w:p>
    <w:p w:rsidR="001B0F54" w:rsidRPr="001B0F54" w:rsidRDefault="001B0F54" w:rsidP="001B0F54">
      <w:pPr>
        <w:pStyle w:val="font-claude-response-body"/>
        <w:spacing w:before="0" w:beforeAutospacing="0" w:after="0" w:afterAutospacing="0" w:line="480" w:lineRule="auto"/>
        <w:rPr>
          <w:b/>
        </w:rPr>
      </w:pPr>
    </w:p>
    <w:sectPr w:rsidR="001B0F54" w:rsidRPr="001B0F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A6D" w:rsidRDefault="00D46A6D" w:rsidP="001B0F54">
      <w:pPr>
        <w:spacing w:after="0" w:line="240" w:lineRule="auto"/>
      </w:pPr>
      <w:r>
        <w:separator/>
      </w:r>
    </w:p>
  </w:endnote>
  <w:endnote w:type="continuationSeparator" w:id="0">
    <w:p w:rsidR="00D46A6D" w:rsidRDefault="00D46A6D" w:rsidP="001B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A6D" w:rsidRDefault="00D46A6D" w:rsidP="001B0F54">
      <w:pPr>
        <w:spacing w:after="0" w:line="240" w:lineRule="auto"/>
      </w:pPr>
      <w:r>
        <w:separator/>
      </w:r>
    </w:p>
  </w:footnote>
  <w:footnote w:type="continuationSeparator" w:id="0">
    <w:p w:rsidR="00D46A6D" w:rsidRDefault="00D46A6D" w:rsidP="001B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54" w:rsidRDefault="001B0F54" w:rsidP="001B0F54">
    <w:pPr>
      <w:jc w:val="right"/>
    </w:pPr>
    <w:r>
      <w:rPr>
        <w:szCs w:val="24"/>
      </w:rPr>
      <w:t xml:space="preserve">Last Name </w:t>
    </w:r>
    <w:r>
      <w:rPr>
        <w:szCs w:val="24"/>
      </w:rPr>
      <w:fldChar w:fldCharType="begin"/>
    </w:r>
    <w:r>
      <w:rPr>
        <w:szCs w:val="24"/>
      </w:rPr>
      <w:instrText>PAGE</w:instrText>
    </w:r>
    <w:r>
      <w:rPr>
        <w:szCs w:val="24"/>
      </w:rPr>
      <w:fldChar w:fldCharType="separate"/>
    </w:r>
    <w:r>
      <w:rPr>
        <w:noProof/>
        <w:szCs w:val="24"/>
      </w:rPr>
      <w:t>2</w:t>
    </w:r>
    <w:r>
      <w:rPr>
        <w:szCs w:val="24"/>
      </w:rPr>
      <w:fldChar w:fldCharType="end"/>
    </w:r>
  </w:p>
  <w:p w:rsidR="001B0F54" w:rsidRDefault="001B0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FD"/>
    <w:rsid w:val="001B0F54"/>
    <w:rsid w:val="002F172E"/>
    <w:rsid w:val="003D723C"/>
    <w:rsid w:val="00463973"/>
    <w:rsid w:val="00514046"/>
    <w:rsid w:val="00683231"/>
    <w:rsid w:val="009A1273"/>
    <w:rsid w:val="00A050FD"/>
    <w:rsid w:val="00D46A6D"/>
    <w:rsid w:val="00DB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212B6-FD7B-4BA9-BEC3-E46BA1C7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A050F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050FD"/>
    <w:rPr>
      <w:b/>
      <w:bCs/>
    </w:rPr>
  </w:style>
  <w:style w:type="character" w:styleId="Emphasis">
    <w:name w:val="Emphasis"/>
    <w:basedOn w:val="DefaultParagraphFont"/>
    <w:uiPriority w:val="20"/>
    <w:qFormat/>
    <w:rsid w:val="00A050FD"/>
    <w:rPr>
      <w:i/>
      <w:iCs/>
    </w:rPr>
  </w:style>
  <w:style w:type="paragraph" w:styleId="NormalWeb">
    <w:name w:val="Normal (Web)"/>
    <w:basedOn w:val="Normal"/>
    <w:uiPriority w:val="99"/>
    <w:semiHidden/>
    <w:unhideWhenUsed/>
    <w:rsid w:val="00A050FD"/>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1B0F54"/>
    <w:pPr>
      <w:spacing w:after="0" w:line="480" w:lineRule="auto"/>
      <w:ind w:left="720" w:hanging="720"/>
    </w:pPr>
  </w:style>
  <w:style w:type="paragraph" w:styleId="Header">
    <w:name w:val="header"/>
    <w:basedOn w:val="Normal"/>
    <w:link w:val="HeaderChar"/>
    <w:uiPriority w:val="99"/>
    <w:unhideWhenUsed/>
    <w:rsid w:val="001B0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F54"/>
    <w:rPr>
      <w:rFonts w:ascii="Times New Roman" w:hAnsi="Times New Roman"/>
      <w:sz w:val="24"/>
    </w:rPr>
  </w:style>
  <w:style w:type="paragraph" w:styleId="Footer">
    <w:name w:val="footer"/>
    <w:basedOn w:val="Normal"/>
    <w:link w:val="FooterChar"/>
    <w:uiPriority w:val="99"/>
    <w:unhideWhenUsed/>
    <w:rsid w:val="001B0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F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478">
      <w:bodyDiv w:val="1"/>
      <w:marLeft w:val="0"/>
      <w:marRight w:val="0"/>
      <w:marTop w:val="0"/>
      <w:marBottom w:val="0"/>
      <w:divBdr>
        <w:top w:val="none" w:sz="0" w:space="0" w:color="auto"/>
        <w:left w:val="none" w:sz="0" w:space="0" w:color="auto"/>
        <w:bottom w:val="none" w:sz="0" w:space="0" w:color="auto"/>
        <w:right w:val="none" w:sz="0" w:space="0" w:color="auto"/>
      </w:divBdr>
      <w:divsChild>
        <w:div w:id="489830015">
          <w:marLeft w:val="0"/>
          <w:marRight w:val="0"/>
          <w:marTop w:val="120"/>
          <w:marBottom w:val="120"/>
          <w:divBdr>
            <w:top w:val="none" w:sz="0" w:space="0" w:color="auto"/>
            <w:left w:val="none" w:sz="0" w:space="0" w:color="auto"/>
            <w:bottom w:val="none" w:sz="0" w:space="0" w:color="auto"/>
            <w:right w:val="none" w:sz="0" w:space="0" w:color="auto"/>
          </w:divBdr>
        </w:div>
        <w:div w:id="951547790">
          <w:marLeft w:val="0"/>
          <w:marRight w:val="0"/>
          <w:marTop w:val="120"/>
          <w:marBottom w:val="120"/>
          <w:divBdr>
            <w:top w:val="none" w:sz="0" w:space="0" w:color="auto"/>
            <w:left w:val="none" w:sz="0" w:space="0" w:color="auto"/>
            <w:bottom w:val="none" w:sz="0" w:space="0" w:color="auto"/>
            <w:right w:val="none" w:sz="0" w:space="0" w:color="auto"/>
          </w:divBdr>
        </w:div>
        <w:div w:id="1038315631">
          <w:marLeft w:val="0"/>
          <w:marRight w:val="0"/>
          <w:marTop w:val="120"/>
          <w:marBottom w:val="120"/>
          <w:divBdr>
            <w:top w:val="none" w:sz="0" w:space="0" w:color="auto"/>
            <w:left w:val="none" w:sz="0" w:space="0" w:color="auto"/>
            <w:bottom w:val="none" w:sz="0" w:space="0" w:color="auto"/>
            <w:right w:val="none" w:sz="0" w:space="0" w:color="auto"/>
          </w:divBdr>
        </w:div>
        <w:div w:id="2076006152">
          <w:marLeft w:val="0"/>
          <w:marRight w:val="0"/>
          <w:marTop w:val="120"/>
          <w:marBottom w:val="120"/>
          <w:divBdr>
            <w:top w:val="none" w:sz="0" w:space="0" w:color="auto"/>
            <w:left w:val="none" w:sz="0" w:space="0" w:color="auto"/>
            <w:bottom w:val="none" w:sz="0" w:space="0" w:color="auto"/>
            <w:right w:val="none" w:sz="0" w:space="0" w:color="auto"/>
          </w:divBdr>
        </w:div>
      </w:divsChild>
    </w:div>
    <w:div w:id="452872406">
      <w:bodyDiv w:val="1"/>
      <w:marLeft w:val="0"/>
      <w:marRight w:val="0"/>
      <w:marTop w:val="0"/>
      <w:marBottom w:val="0"/>
      <w:divBdr>
        <w:top w:val="none" w:sz="0" w:space="0" w:color="auto"/>
        <w:left w:val="none" w:sz="0" w:space="0" w:color="auto"/>
        <w:bottom w:val="none" w:sz="0" w:space="0" w:color="auto"/>
        <w:right w:val="none" w:sz="0" w:space="0" w:color="auto"/>
      </w:divBdr>
    </w:div>
    <w:div w:id="526916749">
      <w:bodyDiv w:val="1"/>
      <w:marLeft w:val="0"/>
      <w:marRight w:val="0"/>
      <w:marTop w:val="0"/>
      <w:marBottom w:val="0"/>
      <w:divBdr>
        <w:top w:val="none" w:sz="0" w:space="0" w:color="auto"/>
        <w:left w:val="none" w:sz="0" w:space="0" w:color="auto"/>
        <w:bottom w:val="none" w:sz="0" w:space="0" w:color="auto"/>
        <w:right w:val="none" w:sz="0" w:space="0" w:color="auto"/>
      </w:divBdr>
    </w:div>
    <w:div w:id="1041248497">
      <w:bodyDiv w:val="1"/>
      <w:marLeft w:val="0"/>
      <w:marRight w:val="0"/>
      <w:marTop w:val="0"/>
      <w:marBottom w:val="0"/>
      <w:divBdr>
        <w:top w:val="none" w:sz="0" w:space="0" w:color="auto"/>
        <w:left w:val="none" w:sz="0" w:space="0" w:color="auto"/>
        <w:bottom w:val="none" w:sz="0" w:space="0" w:color="auto"/>
        <w:right w:val="none" w:sz="0" w:space="0" w:color="auto"/>
      </w:divBdr>
      <w:divsChild>
        <w:div w:id="1292589728">
          <w:marLeft w:val="0"/>
          <w:marRight w:val="0"/>
          <w:marTop w:val="120"/>
          <w:marBottom w:val="120"/>
          <w:divBdr>
            <w:top w:val="none" w:sz="0" w:space="0" w:color="auto"/>
            <w:left w:val="none" w:sz="0" w:space="0" w:color="auto"/>
            <w:bottom w:val="none" w:sz="0" w:space="0" w:color="auto"/>
            <w:right w:val="none" w:sz="0" w:space="0" w:color="auto"/>
          </w:divBdr>
        </w:div>
      </w:divsChild>
    </w:div>
    <w:div w:id="1211066186">
      <w:bodyDiv w:val="1"/>
      <w:marLeft w:val="0"/>
      <w:marRight w:val="0"/>
      <w:marTop w:val="0"/>
      <w:marBottom w:val="0"/>
      <w:divBdr>
        <w:top w:val="none" w:sz="0" w:space="0" w:color="auto"/>
        <w:left w:val="none" w:sz="0" w:space="0" w:color="auto"/>
        <w:bottom w:val="none" w:sz="0" w:space="0" w:color="auto"/>
        <w:right w:val="none" w:sz="0" w:space="0" w:color="auto"/>
      </w:divBdr>
    </w:div>
    <w:div w:id="1965430356">
      <w:bodyDiv w:val="1"/>
      <w:marLeft w:val="0"/>
      <w:marRight w:val="0"/>
      <w:marTop w:val="0"/>
      <w:marBottom w:val="0"/>
      <w:divBdr>
        <w:top w:val="none" w:sz="0" w:space="0" w:color="auto"/>
        <w:left w:val="none" w:sz="0" w:space="0" w:color="auto"/>
        <w:bottom w:val="none" w:sz="0" w:space="0" w:color="auto"/>
        <w:right w:val="none" w:sz="0" w:space="0" w:color="auto"/>
      </w:divBdr>
      <w:divsChild>
        <w:div w:id="1750073451">
          <w:marLeft w:val="0"/>
          <w:marRight w:val="0"/>
          <w:marTop w:val="120"/>
          <w:marBottom w:val="120"/>
          <w:divBdr>
            <w:top w:val="none" w:sz="0" w:space="0" w:color="auto"/>
            <w:left w:val="none" w:sz="0" w:space="0" w:color="auto"/>
            <w:bottom w:val="none" w:sz="0" w:space="0" w:color="auto"/>
            <w:right w:val="none" w:sz="0" w:space="0" w:color="auto"/>
          </w:divBdr>
        </w:div>
        <w:div w:id="495193930">
          <w:marLeft w:val="0"/>
          <w:marRight w:val="0"/>
          <w:marTop w:val="120"/>
          <w:marBottom w:val="120"/>
          <w:divBdr>
            <w:top w:val="none" w:sz="0" w:space="0" w:color="auto"/>
            <w:left w:val="none" w:sz="0" w:space="0" w:color="auto"/>
            <w:bottom w:val="none" w:sz="0" w:space="0" w:color="auto"/>
            <w:right w:val="none" w:sz="0" w:space="0" w:color="auto"/>
          </w:divBdr>
        </w:div>
        <w:div w:id="158008557">
          <w:marLeft w:val="0"/>
          <w:marRight w:val="0"/>
          <w:marTop w:val="120"/>
          <w:marBottom w:val="120"/>
          <w:divBdr>
            <w:top w:val="none" w:sz="0" w:space="0" w:color="auto"/>
            <w:left w:val="none" w:sz="0" w:space="0" w:color="auto"/>
            <w:bottom w:val="none" w:sz="0" w:space="0" w:color="auto"/>
            <w:right w:val="none" w:sz="0" w:space="0" w:color="auto"/>
          </w:divBdr>
        </w:div>
        <w:div w:id="29001716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2026-05-02T19:48:00Z</dcterms:created>
  <dcterms:modified xsi:type="dcterms:W3CDTF">2026-05-02T20:27:00Z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id="YuPa93fZ"/&gt;&lt;style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ies>
</file>