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F92E55" w:rsidRPr="00DD5823" w:rsidP="009E1B99" w14:paraId="04E49B33" w14:textId="77777777">
      <w:pPr>
        <w:spacing w:before="480" w:after="120" w:line="480" w:lineRule="auto"/>
        <w:contextualSpacing/>
        <w:jc w:val="center"/>
        <w:rPr>
          <w:rFonts w:eastAsia="Arial"/>
          <w:b/>
          <w:bCs/>
        </w:rPr>
      </w:pPr>
    </w:p>
    <w:p w:rsidR="00F92E55" w:rsidRPr="00DD5823" w:rsidP="009E1B99" w14:paraId="3717BDF0" w14:textId="77777777">
      <w:pPr>
        <w:spacing w:before="480" w:after="120" w:line="480" w:lineRule="auto"/>
        <w:contextualSpacing/>
        <w:jc w:val="center"/>
        <w:rPr>
          <w:rFonts w:eastAsia="Arial"/>
          <w:b/>
          <w:bCs/>
        </w:rPr>
      </w:pPr>
    </w:p>
    <w:p w:rsidR="0017613F" w:rsidRPr="00DD5823" w:rsidP="009E1B99" w14:paraId="2FD0BD5E" w14:textId="5122976B">
      <w:pPr>
        <w:spacing w:before="480" w:after="120" w:line="480" w:lineRule="auto"/>
        <w:contextualSpacing/>
        <w:jc w:val="center"/>
        <w:rPr>
          <w:rFonts w:eastAsia="Arial"/>
          <w:b/>
          <w:bCs/>
        </w:rPr>
      </w:pPr>
      <w:r w:rsidRPr="00DD5823">
        <w:rPr>
          <w:rFonts w:eastAsia="Arial"/>
          <w:b/>
          <w:bCs/>
        </w:rPr>
        <w:t>Operations Management</w:t>
      </w:r>
    </w:p>
    <w:p w:rsidR="00F92E55" w:rsidRPr="00DD5823" w:rsidP="009E1B99" w14:paraId="0CC42D2A" w14:textId="77777777">
      <w:pPr>
        <w:spacing w:before="480" w:after="120" w:line="480" w:lineRule="auto"/>
        <w:contextualSpacing/>
        <w:jc w:val="center"/>
      </w:pPr>
    </w:p>
    <w:p w:rsidR="0017613F" w:rsidRPr="00DD5823" w:rsidP="009E1B99" w14:paraId="75FD9B9C" w14:textId="5524AFF2">
      <w:pPr>
        <w:spacing w:before="60" w:after="60" w:line="480" w:lineRule="auto"/>
        <w:contextualSpacing/>
        <w:jc w:val="center"/>
        <w:rPr>
          <w:rFonts w:eastAsia="Arial"/>
        </w:rPr>
      </w:pPr>
      <w:r w:rsidRPr="00DD5823">
        <w:rPr>
          <w:rFonts w:eastAsia="Arial"/>
        </w:rPr>
        <w:t>MBA 7061 WRIT 2</w:t>
      </w:r>
    </w:p>
    <w:p w:rsidR="00F92E55" w:rsidRPr="00DD5823" w:rsidP="009E1B99" w14:paraId="7B7EC9DA" w14:textId="4A12A276">
      <w:pPr>
        <w:spacing w:before="60" w:after="60" w:line="480" w:lineRule="auto"/>
        <w:contextualSpacing/>
        <w:jc w:val="center"/>
        <w:rPr>
          <w:rFonts w:eastAsia="Arial"/>
        </w:rPr>
      </w:pPr>
    </w:p>
    <w:p w:rsidR="00F92E55" w:rsidRPr="00DD5823" w:rsidP="009E1B99" w14:paraId="47EF62DB" w14:textId="671BF5D7">
      <w:pPr>
        <w:spacing w:before="60" w:after="60" w:line="480" w:lineRule="auto"/>
        <w:contextualSpacing/>
        <w:jc w:val="center"/>
        <w:rPr>
          <w:rFonts w:eastAsia="Arial"/>
        </w:rPr>
      </w:pPr>
      <w:r w:rsidRPr="00DD5823">
        <w:rPr>
          <w:rFonts w:eastAsia="Arial"/>
        </w:rPr>
        <w:t xml:space="preserve">Name of Author </w:t>
      </w:r>
    </w:p>
    <w:p w:rsidR="00F92E55" w:rsidRPr="00DD5823" w:rsidP="009E1B99" w14:paraId="36B31904" w14:textId="0D8B7ADC">
      <w:pPr>
        <w:spacing w:before="60" w:after="60" w:line="480" w:lineRule="auto"/>
        <w:contextualSpacing/>
        <w:jc w:val="center"/>
        <w:rPr>
          <w:rFonts w:eastAsia="Arial"/>
        </w:rPr>
      </w:pPr>
      <w:r w:rsidRPr="00DD5823">
        <w:rPr>
          <w:rFonts w:eastAsia="Arial"/>
        </w:rPr>
        <w:t xml:space="preserve">Instructor Name </w:t>
      </w:r>
    </w:p>
    <w:p w:rsidR="00F92E55" w:rsidRPr="00DD5823" w:rsidP="009E1B99" w14:paraId="3AF50724" w14:textId="02251C73">
      <w:pPr>
        <w:spacing w:before="60" w:after="60" w:line="480" w:lineRule="auto"/>
        <w:contextualSpacing/>
        <w:jc w:val="center"/>
        <w:rPr>
          <w:rFonts w:eastAsia="Arial"/>
        </w:rPr>
      </w:pPr>
      <w:r w:rsidRPr="00DD5823">
        <w:rPr>
          <w:rFonts w:eastAsia="Arial"/>
        </w:rPr>
        <w:t xml:space="preserve">Institutional Affiliation </w:t>
      </w:r>
    </w:p>
    <w:p w:rsidR="00F92E55" w:rsidRPr="00DD5823" w:rsidP="009E1B99" w14:paraId="32B4D5AC" w14:textId="6BFD8BAD">
      <w:pPr>
        <w:spacing w:before="60" w:after="60" w:line="480" w:lineRule="auto"/>
        <w:contextualSpacing/>
        <w:jc w:val="center"/>
        <w:rPr>
          <w:rFonts w:eastAsia="Arial"/>
        </w:rPr>
      </w:pPr>
      <w:r w:rsidRPr="00DD5823">
        <w:rPr>
          <w:rFonts w:eastAsia="Arial"/>
        </w:rPr>
        <w:t>Course Code and Number</w:t>
      </w:r>
    </w:p>
    <w:p w:rsidR="00F92E55" w:rsidRPr="00DD5823" w:rsidP="009E1B99" w14:paraId="78E46022" w14:textId="55B28E06">
      <w:pPr>
        <w:spacing w:before="60" w:after="60" w:line="480" w:lineRule="auto"/>
        <w:contextualSpacing/>
        <w:jc w:val="center"/>
      </w:pPr>
      <w:r w:rsidRPr="00DD5823">
        <w:rPr>
          <w:rFonts w:eastAsia="Arial"/>
        </w:rPr>
        <w:t>Date of Submission</w:t>
      </w:r>
    </w:p>
    <w:p w:rsidR="00F92E55" w:rsidRPr="00DD5823" w:rsidP="009E1B99" w14:paraId="2AE5F580" w14:textId="77777777">
      <w:pPr>
        <w:spacing w:line="480" w:lineRule="auto"/>
        <w:contextualSpacing/>
        <w:rPr>
          <w:rFonts w:eastAsia="Arial"/>
          <w:i/>
          <w:iCs/>
          <w:color w:val="333333"/>
        </w:rPr>
      </w:pPr>
      <w:r w:rsidRPr="00DD5823">
        <w:rPr>
          <w:rFonts w:eastAsia="Arial"/>
          <w:i/>
          <w:iCs/>
          <w:color w:val="333333"/>
        </w:rPr>
        <w:br w:type="page"/>
      </w:r>
    </w:p>
    <w:p w:rsidR="00F92E55" w:rsidRPr="00DD5823" w:rsidP="009E1B99" w14:paraId="5DACF064" w14:textId="77777777">
      <w:pPr>
        <w:pStyle w:val="Heading1"/>
        <w:spacing w:line="480" w:lineRule="auto"/>
        <w:contextualSpacing/>
        <w:rPr>
          <w:rFonts w:ascii="Times New Roman" w:hAnsi="Times New Roman" w:cs="Times New Roman"/>
          <w:sz w:val="24"/>
          <w:szCs w:val="24"/>
        </w:rPr>
      </w:pPr>
    </w:p>
    <w:sdt>
      <w:sdtPr>
        <w:rPr>
          <w:rFonts w:ascii="Times New Roman" w:eastAsia="Times New Roman" w:hAnsi="Times New Roman" w:cs="Times New Roman"/>
          <w:color w:val="auto"/>
          <w:sz w:val="24"/>
          <w:szCs w:val="24"/>
        </w:rPr>
        <w:id w:val="-1221358822"/>
        <w:docPartObj>
          <w:docPartGallery w:val="Table of Contents"/>
          <w:docPartUnique/>
        </w:docPartObj>
      </w:sdtPr>
      <w:sdtEndPr>
        <w:rPr>
          <w:b/>
          <w:bCs/>
          <w:noProof/>
        </w:rPr>
      </w:sdtEndPr>
      <w:sdtContent>
        <w:p w:rsidR="00F92E55" w:rsidRPr="00DD5823" w:rsidP="009E1B99" w14:paraId="05788DD9" w14:textId="36C5C16D">
          <w:pPr>
            <w:pStyle w:val="TOCHeading"/>
            <w:spacing w:line="480" w:lineRule="auto"/>
            <w:contextualSpacing/>
            <w:rPr>
              <w:rFonts w:ascii="Times New Roman" w:hAnsi="Times New Roman" w:cs="Times New Roman"/>
              <w:sz w:val="24"/>
              <w:szCs w:val="24"/>
            </w:rPr>
          </w:pPr>
          <w:r w:rsidRPr="00DD5823">
            <w:rPr>
              <w:rFonts w:ascii="Times New Roman" w:hAnsi="Times New Roman" w:cs="Times New Roman"/>
              <w:sz w:val="24"/>
              <w:szCs w:val="24"/>
            </w:rPr>
            <w:t>Contents</w:t>
          </w:r>
        </w:p>
        <w:p w:rsidR="00F92E55" w:rsidRPr="00DD5823" w:rsidP="009E1B99" w14:paraId="6B7D1076" w14:textId="6CC80E54">
          <w:pPr>
            <w:pStyle w:val="TOC1"/>
            <w:tabs>
              <w:tab w:val="right" w:leader="dot" w:pos="9350"/>
            </w:tabs>
            <w:spacing w:line="480" w:lineRule="auto"/>
            <w:contextualSpacing/>
            <w:rPr>
              <w:noProof/>
            </w:rPr>
          </w:pPr>
          <w:r w:rsidRPr="00DD5823">
            <w:fldChar w:fldCharType="begin"/>
          </w:r>
          <w:r w:rsidRPr="00DD5823">
            <w:instrText xml:space="preserve"> TOC \o "1-3" \h \z \u </w:instrText>
          </w:r>
          <w:r w:rsidRPr="00DD5823">
            <w:fldChar w:fldCharType="separate"/>
          </w:r>
          <w:hyperlink w:anchor="_Toc228047452" w:history="1">
            <w:r w:rsidRPr="00DD5823">
              <w:rPr>
                <w:rStyle w:val="Hyperlink"/>
                <w:noProof/>
              </w:rPr>
              <w:t>Executive Summary</w:t>
            </w:r>
            <w:r w:rsidRPr="00DD5823">
              <w:rPr>
                <w:noProof/>
                <w:webHidden/>
              </w:rPr>
              <w:tab/>
            </w:r>
            <w:r w:rsidRPr="00DD5823">
              <w:rPr>
                <w:noProof/>
                <w:webHidden/>
              </w:rPr>
              <w:fldChar w:fldCharType="begin"/>
            </w:r>
            <w:r w:rsidRPr="00DD5823">
              <w:rPr>
                <w:noProof/>
                <w:webHidden/>
              </w:rPr>
              <w:instrText xml:space="preserve"> PAGEREF _Toc228047452 \h </w:instrText>
            </w:r>
            <w:r w:rsidRPr="00DD5823">
              <w:rPr>
                <w:noProof/>
                <w:webHidden/>
              </w:rPr>
              <w:fldChar w:fldCharType="separate"/>
            </w:r>
            <w:r>
              <w:rPr>
                <w:noProof/>
                <w:webHidden/>
              </w:rPr>
              <w:t>4</w:t>
            </w:r>
            <w:r w:rsidRPr="00DD5823">
              <w:rPr>
                <w:noProof/>
                <w:webHidden/>
              </w:rPr>
              <w:fldChar w:fldCharType="end"/>
            </w:r>
          </w:hyperlink>
        </w:p>
        <w:p w:rsidR="00F92E55" w:rsidRPr="00DD5823" w:rsidP="009E1B99" w14:paraId="37ED6884" w14:textId="4D491EC8">
          <w:pPr>
            <w:pStyle w:val="TOC1"/>
            <w:tabs>
              <w:tab w:val="right" w:leader="dot" w:pos="9350"/>
            </w:tabs>
            <w:spacing w:line="480" w:lineRule="auto"/>
            <w:contextualSpacing/>
            <w:rPr>
              <w:noProof/>
            </w:rPr>
          </w:pPr>
          <w:hyperlink w:anchor="_Toc228047453" w:history="1">
            <w:r w:rsidRPr="00DD5823">
              <w:rPr>
                <w:rStyle w:val="Hyperlink"/>
                <w:noProof/>
              </w:rPr>
              <w:t>Introduction</w:t>
            </w:r>
            <w:r w:rsidRPr="00DD5823">
              <w:rPr>
                <w:noProof/>
                <w:webHidden/>
              </w:rPr>
              <w:tab/>
            </w:r>
            <w:r w:rsidRPr="00DD5823">
              <w:rPr>
                <w:noProof/>
                <w:webHidden/>
              </w:rPr>
              <w:fldChar w:fldCharType="begin"/>
            </w:r>
            <w:r w:rsidRPr="00DD5823">
              <w:rPr>
                <w:noProof/>
                <w:webHidden/>
              </w:rPr>
              <w:instrText xml:space="preserve"> PAGEREF _Toc228047453 \h </w:instrText>
            </w:r>
            <w:r w:rsidRPr="00DD5823">
              <w:rPr>
                <w:noProof/>
                <w:webHidden/>
              </w:rPr>
              <w:fldChar w:fldCharType="separate"/>
            </w:r>
            <w:r>
              <w:rPr>
                <w:noProof/>
                <w:webHidden/>
              </w:rPr>
              <w:t>5</w:t>
            </w:r>
            <w:r w:rsidRPr="00DD5823">
              <w:rPr>
                <w:noProof/>
                <w:webHidden/>
              </w:rPr>
              <w:fldChar w:fldCharType="end"/>
            </w:r>
          </w:hyperlink>
        </w:p>
        <w:p w:rsidR="00F92E55" w:rsidRPr="00DD5823" w:rsidP="009E1B99" w14:paraId="29CF6E4A" w14:textId="5E7D27EC">
          <w:pPr>
            <w:pStyle w:val="TOC1"/>
            <w:tabs>
              <w:tab w:val="right" w:leader="dot" w:pos="9350"/>
            </w:tabs>
            <w:spacing w:line="480" w:lineRule="auto"/>
            <w:contextualSpacing/>
            <w:rPr>
              <w:noProof/>
            </w:rPr>
          </w:pPr>
          <w:hyperlink w:anchor="_Toc228047454" w:history="1">
            <w:r w:rsidRPr="00DD5823">
              <w:rPr>
                <w:rStyle w:val="Hyperlink"/>
                <w:noProof/>
              </w:rPr>
              <w:t>1.0   Inventory Management</w:t>
            </w:r>
            <w:r w:rsidRPr="00DD5823">
              <w:rPr>
                <w:noProof/>
                <w:webHidden/>
              </w:rPr>
              <w:tab/>
            </w:r>
            <w:r w:rsidRPr="00DD5823">
              <w:rPr>
                <w:noProof/>
                <w:webHidden/>
              </w:rPr>
              <w:fldChar w:fldCharType="begin"/>
            </w:r>
            <w:r w:rsidRPr="00DD5823">
              <w:rPr>
                <w:noProof/>
                <w:webHidden/>
              </w:rPr>
              <w:instrText xml:space="preserve"> PAGEREF _Toc228047454 \h </w:instrText>
            </w:r>
            <w:r w:rsidRPr="00DD5823">
              <w:rPr>
                <w:noProof/>
                <w:webHidden/>
              </w:rPr>
              <w:fldChar w:fldCharType="separate"/>
            </w:r>
            <w:r>
              <w:rPr>
                <w:noProof/>
                <w:webHidden/>
              </w:rPr>
              <w:t>5</w:t>
            </w:r>
            <w:r w:rsidRPr="00DD5823">
              <w:rPr>
                <w:noProof/>
                <w:webHidden/>
              </w:rPr>
              <w:fldChar w:fldCharType="end"/>
            </w:r>
          </w:hyperlink>
        </w:p>
        <w:p w:rsidR="00F92E55" w:rsidRPr="00DD5823" w:rsidP="009E1B99" w14:paraId="15C6DAA9" w14:textId="54ED7B68">
          <w:pPr>
            <w:pStyle w:val="TOC2"/>
            <w:tabs>
              <w:tab w:val="right" w:leader="dot" w:pos="9350"/>
            </w:tabs>
            <w:spacing w:line="480" w:lineRule="auto"/>
            <w:contextualSpacing/>
            <w:rPr>
              <w:noProof/>
            </w:rPr>
          </w:pPr>
          <w:hyperlink w:anchor="_Toc228047455" w:history="1">
            <w:r w:rsidRPr="00DD5823">
              <w:rPr>
                <w:rStyle w:val="Hyperlink"/>
                <w:noProof/>
              </w:rPr>
              <w:t>1.1   Current Strategies and Tools</w:t>
            </w:r>
            <w:r w:rsidRPr="00DD5823">
              <w:rPr>
                <w:noProof/>
                <w:webHidden/>
              </w:rPr>
              <w:tab/>
            </w:r>
            <w:r w:rsidRPr="00DD5823">
              <w:rPr>
                <w:noProof/>
                <w:webHidden/>
              </w:rPr>
              <w:fldChar w:fldCharType="begin"/>
            </w:r>
            <w:r w:rsidRPr="00DD5823">
              <w:rPr>
                <w:noProof/>
                <w:webHidden/>
              </w:rPr>
              <w:instrText xml:space="preserve"> PAGEREF _Toc228047455 \h </w:instrText>
            </w:r>
            <w:r w:rsidRPr="00DD5823">
              <w:rPr>
                <w:noProof/>
                <w:webHidden/>
              </w:rPr>
              <w:fldChar w:fldCharType="separate"/>
            </w:r>
            <w:r>
              <w:rPr>
                <w:noProof/>
                <w:webHidden/>
              </w:rPr>
              <w:t>5</w:t>
            </w:r>
            <w:r w:rsidRPr="00DD5823">
              <w:rPr>
                <w:noProof/>
                <w:webHidden/>
              </w:rPr>
              <w:fldChar w:fldCharType="end"/>
            </w:r>
          </w:hyperlink>
        </w:p>
        <w:p w:rsidR="00F92E55" w:rsidRPr="00DD5823" w:rsidP="009E1B99" w14:paraId="08BF4DB4" w14:textId="761D6C94">
          <w:pPr>
            <w:pStyle w:val="TOC2"/>
            <w:tabs>
              <w:tab w:val="right" w:leader="dot" w:pos="9350"/>
            </w:tabs>
            <w:spacing w:line="480" w:lineRule="auto"/>
            <w:contextualSpacing/>
            <w:rPr>
              <w:noProof/>
            </w:rPr>
          </w:pPr>
          <w:hyperlink w:anchor="_Toc228047456" w:history="1">
            <w:r w:rsidRPr="00DD5823">
              <w:rPr>
                <w:rStyle w:val="Hyperlink"/>
                <w:noProof/>
              </w:rPr>
              <w:t>1.2   Operational Inefficiencies and Drawbacks</w:t>
            </w:r>
            <w:r w:rsidRPr="00DD5823">
              <w:rPr>
                <w:noProof/>
                <w:webHidden/>
              </w:rPr>
              <w:tab/>
            </w:r>
            <w:r w:rsidRPr="00DD5823">
              <w:rPr>
                <w:noProof/>
                <w:webHidden/>
              </w:rPr>
              <w:fldChar w:fldCharType="begin"/>
            </w:r>
            <w:r w:rsidRPr="00DD5823">
              <w:rPr>
                <w:noProof/>
                <w:webHidden/>
              </w:rPr>
              <w:instrText xml:space="preserve"> PAGEREF _Toc228047456 \h </w:instrText>
            </w:r>
            <w:r w:rsidRPr="00DD5823">
              <w:rPr>
                <w:noProof/>
                <w:webHidden/>
              </w:rPr>
              <w:fldChar w:fldCharType="separate"/>
            </w:r>
            <w:r>
              <w:rPr>
                <w:noProof/>
                <w:webHidden/>
              </w:rPr>
              <w:t>5</w:t>
            </w:r>
            <w:r w:rsidRPr="00DD5823">
              <w:rPr>
                <w:noProof/>
                <w:webHidden/>
              </w:rPr>
              <w:fldChar w:fldCharType="end"/>
            </w:r>
          </w:hyperlink>
        </w:p>
        <w:p w:rsidR="00F92E55" w:rsidRPr="00DD5823" w:rsidP="009E1B99" w14:paraId="2E14B0BB" w14:textId="372CFB7C">
          <w:pPr>
            <w:pStyle w:val="TOC2"/>
            <w:tabs>
              <w:tab w:val="right" w:leader="dot" w:pos="9350"/>
            </w:tabs>
            <w:spacing w:line="480" w:lineRule="auto"/>
            <w:contextualSpacing/>
            <w:rPr>
              <w:noProof/>
            </w:rPr>
          </w:pPr>
          <w:hyperlink w:anchor="_Toc228047457" w:history="1">
            <w:r w:rsidRPr="00DD5823">
              <w:rPr>
                <w:rStyle w:val="Hyperlink"/>
                <w:noProof/>
              </w:rPr>
              <w:t>1.3   Recommendations for Improvement</w:t>
            </w:r>
            <w:r w:rsidRPr="00DD5823">
              <w:rPr>
                <w:noProof/>
                <w:webHidden/>
              </w:rPr>
              <w:tab/>
            </w:r>
            <w:r w:rsidRPr="00DD5823">
              <w:rPr>
                <w:noProof/>
                <w:webHidden/>
              </w:rPr>
              <w:fldChar w:fldCharType="begin"/>
            </w:r>
            <w:r w:rsidRPr="00DD5823">
              <w:rPr>
                <w:noProof/>
                <w:webHidden/>
              </w:rPr>
              <w:instrText xml:space="preserve"> PAGEREF _Toc228047457 \h </w:instrText>
            </w:r>
            <w:r w:rsidRPr="00DD5823">
              <w:rPr>
                <w:noProof/>
                <w:webHidden/>
              </w:rPr>
              <w:fldChar w:fldCharType="separate"/>
            </w:r>
            <w:r>
              <w:rPr>
                <w:noProof/>
                <w:webHidden/>
              </w:rPr>
              <w:t>6</w:t>
            </w:r>
            <w:r w:rsidRPr="00DD5823">
              <w:rPr>
                <w:noProof/>
                <w:webHidden/>
              </w:rPr>
              <w:fldChar w:fldCharType="end"/>
            </w:r>
          </w:hyperlink>
        </w:p>
        <w:p w:rsidR="00F92E55" w:rsidRPr="00DD5823" w:rsidP="009E1B99" w14:paraId="6ACCD491" w14:textId="6885ED90">
          <w:pPr>
            <w:pStyle w:val="TOC1"/>
            <w:tabs>
              <w:tab w:val="right" w:leader="dot" w:pos="9350"/>
            </w:tabs>
            <w:spacing w:line="480" w:lineRule="auto"/>
            <w:contextualSpacing/>
            <w:rPr>
              <w:noProof/>
            </w:rPr>
          </w:pPr>
          <w:hyperlink w:anchor="_Toc228047458" w:history="1">
            <w:r w:rsidRPr="00DD5823">
              <w:rPr>
                <w:rStyle w:val="Hyperlink"/>
                <w:noProof/>
              </w:rPr>
              <w:t>2.0   Lean Management</w:t>
            </w:r>
            <w:r w:rsidRPr="00DD5823">
              <w:rPr>
                <w:noProof/>
                <w:webHidden/>
              </w:rPr>
              <w:tab/>
            </w:r>
            <w:r w:rsidRPr="00DD5823">
              <w:rPr>
                <w:noProof/>
                <w:webHidden/>
              </w:rPr>
              <w:fldChar w:fldCharType="begin"/>
            </w:r>
            <w:r w:rsidRPr="00DD5823">
              <w:rPr>
                <w:noProof/>
                <w:webHidden/>
              </w:rPr>
              <w:instrText xml:space="preserve"> PAGEREF _Toc228047458 \h </w:instrText>
            </w:r>
            <w:r w:rsidRPr="00DD5823">
              <w:rPr>
                <w:noProof/>
                <w:webHidden/>
              </w:rPr>
              <w:fldChar w:fldCharType="separate"/>
            </w:r>
            <w:r>
              <w:rPr>
                <w:noProof/>
                <w:webHidden/>
              </w:rPr>
              <w:t>6</w:t>
            </w:r>
            <w:r w:rsidRPr="00DD5823">
              <w:rPr>
                <w:noProof/>
                <w:webHidden/>
              </w:rPr>
              <w:fldChar w:fldCharType="end"/>
            </w:r>
          </w:hyperlink>
        </w:p>
        <w:p w:rsidR="00F92E55" w:rsidRPr="00DD5823" w:rsidP="009E1B99" w14:paraId="4F03A853" w14:textId="5A36303D">
          <w:pPr>
            <w:pStyle w:val="TOC2"/>
            <w:tabs>
              <w:tab w:val="right" w:leader="dot" w:pos="9350"/>
            </w:tabs>
            <w:spacing w:line="480" w:lineRule="auto"/>
            <w:contextualSpacing/>
            <w:rPr>
              <w:noProof/>
            </w:rPr>
          </w:pPr>
          <w:hyperlink w:anchor="_Toc228047459" w:history="1">
            <w:r w:rsidRPr="00DD5823">
              <w:rPr>
                <w:rStyle w:val="Hyperlink"/>
                <w:noProof/>
              </w:rPr>
              <w:t>2.1   Lean Principles at Amazon</w:t>
            </w:r>
            <w:r w:rsidRPr="00DD5823">
              <w:rPr>
                <w:noProof/>
                <w:webHidden/>
              </w:rPr>
              <w:tab/>
            </w:r>
            <w:r w:rsidRPr="00DD5823">
              <w:rPr>
                <w:noProof/>
                <w:webHidden/>
              </w:rPr>
              <w:fldChar w:fldCharType="begin"/>
            </w:r>
            <w:r w:rsidRPr="00DD5823">
              <w:rPr>
                <w:noProof/>
                <w:webHidden/>
              </w:rPr>
              <w:instrText xml:space="preserve"> PAGEREF _Toc228047459 \h </w:instrText>
            </w:r>
            <w:r w:rsidRPr="00DD5823">
              <w:rPr>
                <w:noProof/>
                <w:webHidden/>
              </w:rPr>
              <w:fldChar w:fldCharType="separate"/>
            </w:r>
            <w:r>
              <w:rPr>
                <w:noProof/>
                <w:webHidden/>
              </w:rPr>
              <w:t>7</w:t>
            </w:r>
            <w:r w:rsidRPr="00DD5823">
              <w:rPr>
                <w:noProof/>
                <w:webHidden/>
              </w:rPr>
              <w:fldChar w:fldCharType="end"/>
            </w:r>
          </w:hyperlink>
        </w:p>
        <w:p w:rsidR="00F92E55" w:rsidRPr="00DD5823" w:rsidP="009E1B99" w14:paraId="5A5D567C" w14:textId="5F1DE09D">
          <w:pPr>
            <w:pStyle w:val="TOC2"/>
            <w:tabs>
              <w:tab w:val="right" w:leader="dot" w:pos="9350"/>
            </w:tabs>
            <w:spacing w:line="480" w:lineRule="auto"/>
            <w:contextualSpacing/>
            <w:rPr>
              <w:noProof/>
            </w:rPr>
          </w:pPr>
          <w:hyperlink w:anchor="_Toc228047460" w:history="1">
            <w:r w:rsidRPr="00DD5823">
              <w:rPr>
                <w:rStyle w:val="Hyperlink"/>
                <w:noProof/>
              </w:rPr>
              <w:t>2.2   Waste Reduction Practices</w:t>
            </w:r>
            <w:r w:rsidRPr="00DD5823">
              <w:rPr>
                <w:noProof/>
                <w:webHidden/>
              </w:rPr>
              <w:tab/>
            </w:r>
            <w:r w:rsidRPr="00DD5823">
              <w:rPr>
                <w:noProof/>
                <w:webHidden/>
              </w:rPr>
              <w:fldChar w:fldCharType="begin"/>
            </w:r>
            <w:r w:rsidRPr="00DD5823">
              <w:rPr>
                <w:noProof/>
                <w:webHidden/>
              </w:rPr>
              <w:instrText xml:space="preserve"> PAGEREF _Toc228047460 \h </w:instrText>
            </w:r>
            <w:r w:rsidRPr="00DD5823">
              <w:rPr>
                <w:noProof/>
                <w:webHidden/>
              </w:rPr>
              <w:fldChar w:fldCharType="separate"/>
            </w:r>
            <w:r>
              <w:rPr>
                <w:noProof/>
                <w:webHidden/>
              </w:rPr>
              <w:t>7</w:t>
            </w:r>
            <w:r w:rsidRPr="00DD5823">
              <w:rPr>
                <w:noProof/>
                <w:webHidden/>
              </w:rPr>
              <w:fldChar w:fldCharType="end"/>
            </w:r>
          </w:hyperlink>
        </w:p>
        <w:p w:rsidR="00F92E55" w:rsidRPr="00DD5823" w:rsidP="009E1B99" w14:paraId="49CBC72F" w14:textId="3D9EFED6">
          <w:pPr>
            <w:pStyle w:val="TOC2"/>
            <w:tabs>
              <w:tab w:val="right" w:leader="dot" w:pos="9350"/>
            </w:tabs>
            <w:spacing w:line="480" w:lineRule="auto"/>
            <w:contextualSpacing/>
            <w:rPr>
              <w:noProof/>
            </w:rPr>
          </w:pPr>
          <w:hyperlink w:anchor="_Toc228047461" w:history="1">
            <w:r w:rsidRPr="00DD5823">
              <w:rPr>
                <w:rStyle w:val="Hyperlink"/>
                <w:noProof/>
              </w:rPr>
              <w:t>2.3   Challenges in Lean Implementation</w:t>
            </w:r>
            <w:r w:rsidRPr="00DD5823">
              <w:rPr>
                <w:noProof/>
                <w:webHidden/>
              </w:rPr>
              <w:tab/>
            </w:r>
            <w:r w:rsidRPr="00DD5823">
              <w:rPr>
                <w:noProof/>
                <w:webHidden/>
              </w:rPr>
              <w:fldChar w:fldCharType="begin"/>
            </w:r>
            <w:r w:rsidRPr="00DD5823">
              <w:rPr>
                <w:noProof/>
                <w:webHidden/>
              </w:rPr>
              <w:instrText xml:space="preserve"> PAGEREF _Toc228047461 \h </w:instrText>
            </w:r>
            <w:r w:rsidRPr="00DD5823">
              <w:rPr>
                <w:noProof/>
                <w:webHidden/>
              </w:rPr>
              <w:fldChar w:fldCharType="separate"/>
            </w:r>
            <w:r>
              <w:rPr>
                <w:noProof/>
                <w:webHidden/>
              </w:rPr>
              <w:t>8</w:t>
            </w:r>
            <w:r w:rsidRPr="00DD5823">
              <w:rPr>
                <w:noProof/>
                <w:webHidden/>
              </w:rPr>
              <w:fldChar w:fldCharType="end"/>
            </w:r>
          </w:hyperlink>
        </w:p>
        <w:p w:rsidR="00F92E55" w:rsidRPr="00DD5823" w:rsidP="009E1B99" w14:paraId="29A544BF" w14:textId="6A2DB8BF">
          <w:pPr>
            <w:pStyle w:val="TOC2"/>
            <w:tabs>
              <w:tab w:val="right" w:leader="dot" w:pos="9350"/>
            </w:tabs>
            <w:spacing w:line="480" w:lineRule="auto"/>
            <w:contextualSpacing/>
            <w:rPr>
              <w:noProof/>
            </w:rPr>
          </w:pPr>
          <w:hyperlink w:anchor="_Toc228047462" w:history="1">
            <w:r w:rsidRPr="00DD5823">
              <w:rPr>
                <w:rStyle w:val="Hyperlink"/>
                <w:noProof/>
              </w:rPr>
              <w:t>2.4   Recommendations for Lean Enhancement</w:t>
            </w:r>
            <w:r w:rsidRPr="00DD5823">
              <w:rPr>
                <w:noProof/>
                <w:webHidden/>
              </w:rPr>
              <w:tab/>
            </w:r>
            <w:r w:rsidRPr="00DD5823">
              <w:rPr>
                <w:noProof/>
                <w:webHidden/>
              </w:rPr>
              <w:fldChar w:fldCharType="begin"/>
            </w:r>
            <w:r w:rsidRPr="00DD5823">
              <w:rPr>
                <w:noProof/>
                <w:webHidden/>
              </w:rPr>
              <w:instrText xml:space="preserve"> PAGEREF _Toc228047462 \h </w:instrText>
            </w:r>
            <w:r w:rsidRPr="00DD5823">
              <w:rPr>
                <w:noProof/>
                <w:webHidden/>
              </w:rPr>
              <w:fldChar w:fldCharType="separate"/>
            </w:r>
            <w:r>
              <w:rPr>
                <w:noProof/>
                <w:webHidden/>
              </w:rPr>
              <w:t>8</w:t>
            </w:r>
            <w:r w:rsidRPr="00DD5823">
              <w:rPr>
                <w:noProof/>
                <w:webHidden/>
              </w:rPr>
              <w:fldChar w:fldCharType="end"/>
            </w:r>
          </w:hyperlink>
        </w:p>
        <w:p w:rsidR="00F92E55" w:rsidRPr="00DD5823" w:rsidP="009E1B99" w14:paraId="444B11BA" w14:textId="0D323230">
          <w:pPr>
            <w:pStyle w:val="TOC1"/>
            <w:tabs>
              <w:tab w:val="right" w:leader="dot" w:pos="9350"/>
            </w:tabs>
            <w:spacing w:line="480" w:lineRule="auto"/>
            <w:contextualSpacing/>
            <w:rPr>
              <w:noProof/>
            </w:rPr>
          </w:pPr>
          <w:hyperlink w:anchor="_Toc228047463" w:history="1">
            <w:r w:rsidRPr="00DD5823">
              <w:rPr>
                <w:rStyle w:val="Hyperlink"/>
                <w:noProof/>
              </w:rPr>
              <w:t>3.0   Supply Chain Integration and Optimisation</w:t>
            </w:r>
            <w:r w:rsidRPr="00DD5823">
              <w:rPr>
                <w:noProof/>
                <w:webHidden/>
              </w:rPr>
              <w:tab/>
            </w:r>
            <w:r w:rsidRPr="00DD5823">
              <w:rPr>
                <w:noProof/>
                <w:webHidden/>
              </w:rPr>
              <w:fldChar w:fldCharType="begin"/>
            </w:r>
            <w:r w:rsidRPr="00DD5823">
              <w:rPr>
                <w:noProof/>
                <w:webHidden/>
              </w:rPr>
              <w:instrText xml:space="preserve"> PAGEREF _Toc228047463 \h </w:instrText>
            </w:r>
            <w:r w:rsidRPr="00DD5823">
              <w:rPr>
                <w:noProof/>
                <w:webHidden/>
              </w:rPr>
              <w:fldChar w:fldCharType="separate"/>
            </w:r>
            <w:r>
              <w:rPr>
                <w:noProof/>
                <w:webHidden/>
              </w:rPr>
              <w:t>9</w:t>
            </w:r>
            <w:r w:rsidRPr="00DD5823">
              <w:rPr>
                <w:noProof/>
                <w:webHidden/>
              </w:rPr>
              <w:fldChar w:fldCharType="end"/>
            </w:r>
          </w:hyperlink>
        </w:p>
        <w:p w:rsidR="00F92E55" w:rsidRPr="00DD5823" w:rsidP="009E1B99" w14:paraId="0EF3EB35" w14:textId="1DC601FE">
          <w:pPr>
            <w:pStyle w:val="TOC2"/>
            <w:tabs>
              <w:tab w:val="right" w:leader="dot" w:pos="9350"/>
            </w:tabs>
            <w:spacing w:line="480" w:lineRule="auto"/>
            <w:contextualSpacing/>
            <w:rPr>
              <w:noProof/>
            </w:rPr>
          </w:pPr>
          <w:hyperlink w:anchor="_Toc228047464" w:history="1">
            <w:r w:rsidRPr="00DD5823">
              <w:rPr>
                <w:rStyle w:val="Hyperlink"/>
                <w:noProof/>
              </w:rPr>
              <w:t>3.1   Current Supply Chain Strategy</w:t>
            </w:r>
            <w:r w:rsidRPr="00DD5823">
              <w:rPr>
                <w:noProof/>
                <w:webHidden/>
              </w:rPr>
              <w:tab/>
            </w:r>
            <w:r w:rsidRPr="00DD5823">
              <w:rPr>
                <w:noProof/>
                <w:webHidden/>
              </w:rPr>
              <w:fldChar w:fldCharType="begin"/>
            </w:r>
            <w:r w:rsidRPr="00DD5823">
              <w:rPr>
                <w:noProof/>
                <w:webHidden/>
              </w:rPr>
              <w:instrText xml:space="preserve"> PAGEREF _Toc228047464 \h </w:instrText>
            </w:r>
            <w:r w:rsidRPr="00DD5823">
              <w:rPr>
                <w:noProof/>
                <w:webHidden/>
              </w:rPr>
              <w:fldChar w:fldCharType="separate"/>
            </w:r>
            <w:r>
              <w:rPr>
                <w:noProof/>
                <w:webHidden/>
              </w:rPr>
              <w:t>9</w:t>
            </w:r>
            <w:r w:rsidRPr="00DD5823">
              <w:rPr>
                <w:noProof/>
                <w:webHidden/>
              </w:rPr>
              <w:fldChar w:fldCharType="end"/>
            </w:r>
          </w:hyperlink>
        </w:p>
        <w:p w:rsidR="00F92E55" w:rsidRPr="00DD5823" w:rsidP="009E1B99" w14:paraId="3E93138A" w14:textId="57E7C792">
          <w:pPr>
            <w:pStyle w:val="TOC2"/>
            <w:tabs>
              <w:tab w:val="right" w:leader="dot" w:pos="9350"/>
            </w:tabs>
            <w:spacing w:line="480" w:lineRule="auto"/>
            <w:contextualSpacing/>
            <w:rPr>
              <w:noProof/>
            </w:rPr>
          </w:pPr>
          <w:hyperlink w:anchor="_Toc228047465" w:history="1">
            <w:r w:rsidRPr="00DD5823">
              <w:rPr>
                <w:rStyle w:val="Hyperlink"/>
                <w:noProof/>
              </w:rPr>
              <w:t>3.2   Supply Chain Inefficiencies and Sustainability Gaps</w:t>
            </w:r>
            <w:r w:rsidRPr="00DD5823">
              <w:rPr>
                <w:noProof/>
                <w:webHidden/>
              </w:rPr>
              <w:tab/>
            </w:r>
            <w:r w:rsidRPr="00DD5823">
              <w:rPr>
                <w:noProof/>
                <w:webHidden/>
              </w:rPr>
              <w:fldChar w:fldCharType="begin"/>
            </w:r>
            <w:r w:rsidRPr="00DD5823">
              <w:rPr>
                <w:noProof/>
                <w:webHidden/>
              </w:rPr>
              <w:instrText xml:space="preserve"> PAGEREF _Toc228047465 \h </w:instrText>
            </w:r>
            <w:r w:rsidRPr="00DD5823">
              <w:rPr>
                <w:noProof/>
                <w:webHidden/>
              </w:rPr>
              <w:fldChar w:fldCharType="separate"/>
            </w:r>
            <w:r>
              <w:rPr>
                <w:noProof/>
                <w:webHidden/>
              </w:rPr>
              <w:t>9</w:t>
            </w:r>
            <w:r w:rsidRPr="00DD5823">
              <w:rPr>
                <w:noProof/>
                <w:webHidden/>
              </w:rPr>
              <w:fldChar w:fldCharType="end"/>
            </w:r>
          </w:hyperlink>
        </w:p>
        <w:p w:rsidR="00F92E55" w:rsidRPr="00DD5823" w:rsidP="009E1B99" w14:paraId="2B617352" w14:textId="3BB2CA60">
          <w:pPr>
            <w:pStyle w:val="TOC2"/>
            <w:tabs>
              <w:tab w:val="right" w:leader="dot" w:pos="9350"/>
            </w:tabs>
            <w:spacing w:line="480" w:lineRule="auto"/>
            <w:contextualSpacing/>
            <w:rPr>
              <w:noProof/>
            </w:rPr>
          </w:pPr>
          <w:hyperlink w:anchor="_Toc228047466" w:history="1">
            <w:r w:rsidRPr="00DD5823">
              <w:rPr>
                <w:rStyle w:val="Hyperlink"/>
                <w:noProof/>
              </w:rPr>
              <w:t>3.3   Recommendations for Supply Chain Alignment</w:t>
            </w:r>
            <w:r w:rsidRPr="00DD5823">
              <w:rPr>
                <w:noProof/>
                <w:webHidden/>
              </w:rPr>
              <w:tab/>
            </w:r>
            <w:r w:rsidRPr="00DD5823">
              <w:rPr>
                <w:noProof/>
                <w:webHidden/>
              </w:rPr>
              <w:fldChar w:fldCharType="begin"/>
            </w:r>
            <w:r w:rsidRPr="00DD5823">
              <w:rPr>
                <w:noProof/>
                <w:webHidden/>
              </w:rPr>
              <w:instrText xml:space="preserve"> PAGEREF _Toc228047466 \h </w:instrText>
            </w:r>
            <w:r w:rsidRPr="00DD5823">
              <w:rPr>
                <w:noProof/>
                <w:webHidden/>
              </w:rPr>
              <w:fldChar w:fldCharType="separate"/>
            </w:r>
            <w:r>
              <w:rPr>
                <w:noProof/>
                <w:webHidden/>
              </w:rPr>
              <w:t>10</w:t>
            </w:r>
            <w:r w:rsidRPr="00DD5823">
              <w:rPr>
                <w:noProof/>
                <w:webHidden/>
              </w:rPr>
              <w:fldChar w:fldCharType="end"/>
            </w:r>
          </w:hyperlink>
        </w:p>
        <w:p w:rsidR="00F92E55" w:rsidRPr="00DD5823" w:rsidP="009E1B99" w14:paraId="5491D0A1" w14:textId="1194B9E2">
          <w:pPr>
            <w:pStyle w:val="TOC1"/>
            <w:tabs>
              <w:tab w:val="right" w:leader="dot" w:pos="9350"/>
            </w:tabs>
            <w:spacing w:line="480" w:lineRule="auto"/>
            <w:contextualSpacing/>
            <w:rPr>
              <w:noProof/>
            </w:rPr>
          </w:pPr>
          <w:hyperlink w:anchor="_Toc228047467" w:history="1">
            <w:r w:rsidRPr="00DD5823">
              <w:rPr>
                <w:rStyle w:val="Hyperlink"/>
                <w:noProof/>
              </w:rPr>
              <w:t>4.0   Digital Transformation and Operational Capabilities</w:t>
            </w:r>
            <w:r w:rsidRPr="00DD5823">
              <w:rPr>
                <w:noProof/>
                <w:webHidden/>
              </w:rPr>
              <w:tab/>
            </w:r>
            <w:r w:rsidRPr="00DD5823">
              <w:rPr>
                <w:noProof/>
                <w:webHidden/>
              </w:rPr>
              <w:fldChar w:fldCharType="begin"/>
            </w:r>
            <w:r w:rsidRPr="00DD5823">
              <w:rPr>
                <w:noProof/>
                <w:webHidden/>
              </w:rPr>
              <w:instrText xml:space="preserve"> PAGEREF _Toc228047467 \h </w:instrText>
            </w:r>
            <w:r w:rsidRPr="00DD5823">
              <w:rPr>
                <w:noProof/>
                <w:webHidden/>
              </w:rPr>
              <w:fldChar w:fldCharType="separate"/>
            </w:r>
            <w:r>
              <w:rPr>
                <w:noProof/>
                <w:webHidden/>
              </w:rPr>
              <w:t>10</w:t>
            </w:r>
            <w:r w:rsidRPr="00DD5823">
              <w:rPr>
                <w:noProof/>
                <w:webHidden/>
              </w:rPr>
              <w:fldChar w:fldCharType="end"/>
            </w:r>
          </w:hyperlink>
        </w:p>
        <w:p w:rsidR="00F92E55" w:rsidRPr="00DD5823" w:rsidP="009E1B99" w14:paraId="78FD8108" w14:textId="0621AB1D">
          <w:pPr>
            <w:pStyle w:val="TOC2"/>
            <w:tabs>
              <w:tab w:val="right" w:leader="dot" w:pos="9350"/>
            </w:tabs>
            <w:spacing w:line="480" w:lineRule="auto"/>
            <w:contextualSpacing/>
            <w:rPr>
              <w:noProof/>
            </w:rPr>
          </w:pPr>
          <w:hyperlink w:anchor="_Toc228047468" w:history="1">
            <w:r w:rsidRPr="00DD5823">
              <w:rPr>
                <w:rStyle w:val="Hyperlink"/>
                <w:noProof/>
              </w:rPr>
              <w:t>4.1   Integration of Digital Technologies into Operations</w:t>
            </w:r>
            <w:r w:rsidRPr="00DD5823">
              <w:rPr>
                <w:noProof/>
                <w:webHidden/>
              </w:rPr>
              <w:tab/>
            </w:r>
            <w:r w:rsidRPr="00DD5823">
              <w:rPr>
                <w:noProof/>
                <w:webHidden/>
              </w:rPr>
              <w:fldChar w:fldCharType="begin"/>
            </w:r>
            <w:r w:rsidRPr="00DD5823">
              <w:rPr>
                <w:noProof/>
                <w:webHidden/>
              </w:rPr>
              <w:instrText xml:space="preserve"> PAGEREF _Toc228047468 \h </w:instrText>
            </w:r>
            <w:r w:rsidRPr="00DD5823">
              <w:rPr>
                <w:noProof/>
                <w:webHidden/>
              </w:rPr>
              <w:fldChar w:fldCharType="separate"/>
            </w:r>
            <w:r>
              <w:rPr>
                <w:noProof/>
                <w:webHidden/>
              </w:rPr>
              <w:t>11</w:t>
            </w:r>
            <w:r w:rsidRPr="00DD5823">
              <w:rPr>
                <w:noProof/>
                <w:webHidden/>
              </w:rPr>
              <w:fldChar w:fldCharType="end"/>
            </w:r>
          </w:hyperlink>
        </w:p>
        <w:p w:rsidR="00F92E55" w:rsidRPr="00DD5823" w:rsidP="009E1B99" w14:paraId="304C1A3A" w14:textId="39056024">
          <w:pPr>
            <w:pStyle w:val="TOC2"/>
            <w:tabs>
              <w:tab w:val="right" w:leader="dot" w:pos="9350"/>
            </w:tabs>
            <w:spacing w:line="480" w:lineRule="auto"/>
            <w:contextualSpacing/>
            <w:rPr>
              <w:noProof/>
            </w:rPr>
          </w:pPr>
          <w:hyperlink w:anchor="_Toc228047469" w:history="1">
            <w:r w:rsidRPr="00DD5823">
              <w:rPr>
                <w:rStyle w:val="Hyperlink"/>
                <w:noProof/>
              </w:rPr>
              <w:t>4.2   Emerging Digital Capabilities and Gaps</w:t>
            </w:r>
            <w:r w:rsidRPr="00DD5823">
              <w:rPr>
                <w:noProof/>
                <w:webHidden/>
              </w:rPr>
              <w:tab/>
            </w:r>
            <w:r w:rsidRPr="00DD5823">
              <w:rPr>
                <w:noProof/>
                <w:webHidden/>
              </w:rPr>
              <w:fldChar w:fldCharType="begin"/>
            </w:r>
            <w:r w:rsidRPr="00DD5823">
              <w:rPr>
                <w:noProof/>
                <w:webHidden/>
              </w:rPr>
              <w:instrText xml:space="preserve"> PAGEREF _Toc228047469 \h </w:instrText>
            </w:r>
            <w:r w:rsidRPr="00DD5823">
              <w:rPr>
                <w:noProof/>
                <w:webHidden/>
              </w:rPr>
              <w:fldChar w:fldCharType="separate"/>
            </w:r>
            <w:r>
              <w:rPr>
                <w:noProof/>
                <w:webHidden/>
              </w:rPr>
              <w:t>11</w:t>
            </w:r>
            <w:r w:rsidRPr="00DD5823">
              <w:rPr>
                <w:noProof/>
                <w:webHidden/>
              </w:rPr>
              <w:fldChar w:fldCharType="end"/>
            </w:r>
          </w:hyperlink>
        </w:p>
        <w:p w:rsidR="00F92E55" w:rsidRPr="00DD5823" w:rsidP="009E1B99" w14:paraId="7296E288" w14:textId="03003057">
          <w:pPr>
            <w:pStyle w:val="TOC2"/>
            <w:tabs>
              <w:tab w:val="right" w:leader="dot" w:pos="9350"/>
            </w:tabs>
            <w:spacing w:line="480" w:lineRule="auto"/>
            <w:contextualSpacing/>
            <w:rPr>
              <w:noProof/>
            </w:rPr>
          </w:pPr>
          <w:hyperlink w:anchor="_Toc228047470" w:history="1">
            <w:r w:rsidRPr="00DD5823">
              <w:rPr>
                <w:rStyle w:val="Hyperlink"/>
                <w:noProof/>
              </w:rPr>
              <w:t>4.3   Recommendations for Digital Capability Development</w:t>
            </w:r>
            <w:r w:rsidRPr="00DD5823">
              <w:rPr>
                <w:noProof/>
                <w:webHidden/>
              </w:rPr>
              <w:tab/>
            </w:r>
            <w:r w:rsidRPr="00DD5823">
              <w:rPr>
                <w:noProof/>
                <w:webHidden/>
              </w:rPr>
              <w:fldChar w:fldCharType="begin"/>
            </w:r>
            <w:r w:rsidRPr="00DD5823">
              <w:rPr>
                <w:noProof/>
                <w:webHidden/>
              </w:rPr>
              <w:instrText xml:space="preserve"> PAGEREF _Toc228047470 \h </w:instrText>
            </w:r>
            <w:r w:rsidRPr="00DD5823">
              <w:rPr>
                <w:noProof/>
                <w:webHidden/>
              </w:rPr>
              <w:fldChar w:fldCharType="separate"/>
            </w:r>
            <w:r>
              <w:rPr>
                <w:noProof/>
                <w:webHidden/>
              </w:rPr>
              <w:t>12</w:t>
            </w:r>
            <w:r w:rsidRPr="00DD5823">
              <w:rPr>
                <w:noProof/>
                <w:webHidden/>
              </w:rPr>
              <w:fldChar w:fldCharType="end"/>
            </w:r>
          </w:hyperlink>
        </w:p>
        <w:p w:rsidR="00F92E55" w:rsidRPr="00DD5823" w:rsidP="009E1B99" w14:paraId="217D75D7" w14:textId="14694C2B">
          <w:pPr>
            <w:pStyle w:val="TOC1"/>
            <w:tabs>
              <w:tab w:val="right" w:leader="dot" w:pos="9350"/>
            </w:tabs>
            <w:spacing w:line="480" w:lineRule="auto"/>
            <w:contextualSpacing/>
            <w:rPr>
              <w:noProof/>
            </w:rPr>
          </w:pPr>
          <w:hyperlink w:anchor="_Toc228047471" w:history="1">
            <w:r w:rsidRPr="00DD5823">
              <w:rPr>
                <w:rStyle w:val="Hyperlink"/>
                <w:noProof/>
              </w:rPr>
              <w:t>5.0   Conclusions and Recommendations</w:t>
            </w:r>
            <w:r w:rsidRPr="00DD5823">
              <w:rPr>
                <w:noProof/>
                <w:webHidden/>
              </w:rPr>
              <w:tab/>
            </w:r>
            <w:r w:rsidRPr="00DD5823">
              <w:rPr>
                <w:noProof/>
                <w:webHidden/>
              </w:rPr>
              <w:fldChar w:fldCharType="begin"/>
            </w:r>
            <w:r w:rsidRPr="00DD5823">
              <w:rPr>
                <w:noProof/>
                <w:webHidden/>
              </w:rPr>
              <w:instrText xml:space="preserve"> PAGEREF _Toc228047471 \h </w:instrText>
            </w:r>
            <w:r w:rsidRPr="00DD5823">
              <w:rPr>
                <w:noProof/>
                <w:webHidden/>
              </w:rPr>
              <w:fldChar w:fldCharType="separate"/>
            </w:r>
            <w:r>
              <w:rPr>
                <w:noProof/>
                <w:webHidden/>
              </w:rPr>
              <w:t>12</w:t>
            </w:r>
            <w:r w:rsidRPr="00DD5823">
              <w:rPr>
                <w:noProof/>
                <w:webHidden/>
              </w:rPr>
              <w:fldChar w:fldCharType="end"/>
            </w:r>
          </w:hyperlink>
        </w:p>
        <w:p w:rsidR="00F92E55" w:rsidRPr="00DD5823" w:rsidP="009E1B99" w14:paraId="651E8B73" w14:textId="412903CC">
          <w:pPr>
            <w:pStyle w:val="TOC1"/>
            <w:tabs>
              <w:tab w:val="right" w:leader="dot" w:pos="9350"/>
            </w:tabs>
            <w:spacing w:line="480" w:lineRule="auto"/>
            <w:contextualSpacing/>
            <w:rPr>
              <w:noProof/>
            </w:rPr>
          </w:pPr>
          <w:hyperlink w:anchor="_Toc228047472" w:history="1">
            <w:r w:rsidRPr="00DD5823">
              <w:rPr>
                <w:rStyle w:val="Hyperlink"/>
                <w:noProof/>
              </w:rPr>
              <w:t>References</w:t>
            </w:r>
            <w:r w:rsidRPr="00DD5823">
              <w:rPr>
                <w:noProof/>
                <w:webHidden/>
              </w:rPr>
              <w:tab/>
            </w:r>
            <w:r w:rsidRPr="00DD5823">
              <w:rPr>
                <w:noProof/>
                <w:webHidden/>
              </w:rPr>
              <w:fldChar w:fldCharType="begin"/>
            </w:r>
            <w:r w:rsidRPr="00DD5823">
              <w:rPr>
                <w:noProof/>
                <w:webHidden/>
              </w:rPr>
              <w:instrText xml:space="preserve"> PAGEREF _Toc228047472 \h </w:instrText>
            </w:r>
            <w:r w:rsidRPr="00DD5823">
              <w:rPr>
                <w:noProof/>
                <w:webHidden/>
              </w:rPr>
              <w:fldChar w:fldCharType="separate"/>
            </w:r>
            <w:r>
              <w:rPr>
                <w:noProof/>
                <w:webHidden/>
              </w:rPr>
              <w:t>13</w:t>
            </w:r>
            <w:r w:rsidRPr="00DD5823">
              <w:rPr>
                <w:noProof/>
                <w:webHidden/>
              </w:rPr>
              <w:fldChar w:fldCharType="end"/>
            </w:r>
          </w:hyperlink>
        </w:p>
        <w:p w:rsidR="00F92E55" w:rsidRPr="00DD5823" w:rsidP="009E1B99" w14:paraId="7CE67B6B" w14:textId="23BA2262">
          <w:pPr>
            <w:spacing w:line="480" w:lineRule="auto"/>
            <w:contextualSpacing/>
          </w:pPr>
          <w:r w:rsidRPr="00DD5823">
            <w:rPr>
              <w:b/>
              <w:bCs/>
              <w:noProof/>
            </w:rPr>
            <w:fldChar w:fldCharType="end"/>
          </w:r>
        </w:p>
      </w:sdtContent>
    </w:sdt>
    <w:p w:rsidR="00F92E55" w:rsidRPr="00DD5823" w:rsidP="009E1B99" w14:paraId="638727C7" w14:textId="05421111">
      <w:pPr>
        <w:spacing w:line="480" w:lineRule="auto"/>
        <w:contextualSpacing/>
        <w:rPr>
          <w:rFonts w:eastAsia="Arial"/>
          <w:b/>
          <w:bCs/>
          <w:color w:val="1F3864"/>
        </w:rPr>
      </w:pPr>
      <w:r w:rsidRPr="00DD5823">
        <w:br w:type="page"/>
      </w:r>
    </w:p>
    <w:p w:rsidR="0017613F" w:rsidRPr="00DD5823" w:rsidP="009E1B99" w14:paraId="4AD9A5A9" w14:textId="4E8F1E38">
      <w:pPr>
        <w:pStyle w:val="Heading1"/>
        <w:spacing w:line="480" w:lineRule="auto"/>
        <w:contextualSpacing/>
        <w:jc w:val="center"/>
        <w:rPr>
          <w:rFonts w:ascii="Times New Roman" w:hAnsi="Times New Roman" w:cs="Times New Roman"/>
          <w:color w:val="auto"/>
          <w:sz w:val="24"/>
          <w:szCs w:val="24"/>
        </w:rPr>
      </w:pPr>
      <w:bookmarkStart w:id="0" w:name="_Toc228047452"/>
      <w:r w:rsidRPr="00DD5823">
        <w:rPr>
          <w:rFonts w:ascii="Times New Roman" w:hAnsi="Times New Roman" w:cs="Times New Roman"/>
          <w:color w:val="auto"/>
          <w:sz w:val="24"/>
          <w:szCs w:val="24"/>
        </w:rPr>
        <w:t>Executive Summary</w:t>
      </w:r>
      <w:bookmarkEnd w:id="0"/>
    </w:p>
    <w:p w:rsidR="0017613F" w:rsidRPr="00DD5823" w:rsidP="009E1B99" w14:paraId="5F9246BC" w14:textId="79E62E83">
      <w:pPr>
        <w:spacing w:line="480" w:lineRule="auto"/>
        <w:ind w:firstLine="720"/>
        <w:contextualSpacing/>
      </w:pPr>
      <w:r w:rsidRPr="00DA59E2">
        <w:t xml:space="preserve">Advanced fulfilment, </w:t>
      </w:r>
      <w:r w:rsidRPr="00DA59E2">
        <w:t>digitalisation</w:t>
      </w:r>
      <w:r w:rsidRPr="00DA59E2">
        <w:t>, and customer-focused operations enable Amazon to remain a global leader. Nevertheless, inventory management inefficiencies, increased last-mile delivery</w:t>
      </w:r>
      <w:r>
        <w:t>,</w:t>
      </w:r>
      <w:r w:rsidRPr="00DA59E2">
        <w:t xml:space="preserve"> and sustainability gaps are still present. This report presents an assessment of </w:t>
      </w:r>
      <w:r>
        <w:t>Amazon's</w:t>
      </w:r>
      <w:r w:rsidRPr="00DA59E2">
        <w:t xml:space="preserve"> operational strategies and suggests technology-driven, people-focused, and environmentally sustainable changes to the supply chain strategy to ensure greater alignment between the supply chain and competitive advantage sustainability in the rapidly developing digital economy.</w:t>
      </w:r>
      <w:r>
        <w:t xml:space="preserve"> </w:t>
      </w:r>
      <w:r w:rsidRPr="00DD5823" w:rsidR="00612F68">
        <w:br w:type="page"/>
      </w:r>
    </w:p>
    <w:p w:rsidR="0017613F" w:rsidRPr="00DD5823" w:rsidP="009E1B99" w14:paraId="32D12466" w14:textId="77777777">
      <w:pPr>
        <w:pStyle w:val="Heading1"/>
        <w:spacing w:line="480" w:lineRule="auto"/>
        <w:contextualSpacing/>
        <w:jc w:val="center"/>
        <w:rPr>
          <w:rFonts w:ascii="Times New Roman" w:hAnsi="Times New Roman" w:cs="Times New Roman"/>
          <w:color w:val="auto"/>
          <w:sz w:val="24"/>
          <w:szCs w:val="24"/>
        </w:rPr>
      </w:pPr>
      <w:bookmarkStart w:id="1" w:name="_Toc228047453"/>
      <w:r w:rsidRPr="00DD5823">
        <w:rPr>
          <w:rFonts w:ascii="Times New Roman" w:hAnsi="Times New Roman" w:cs="Times New Roman"/>
          <w:color w:val="auto"/>
          <w:sz w:val="24"/>
          <w:szCs w:val="24"/>
        </w:rPr>
        <w:t>Introduction</w:t>
      </w:r>
      <w:bookmarkEnd w:id="1"/>
    </w:p>
    <w:p w:rsidR="0038065A" w:rsidRPr="0038065A" w:rsidP="009E1B99" w14:paraId="064ECD50" w14:textId="6E538626">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2" w:name="_Toc228047460"/>
      <w:r w:rsidRPr="0038065A">
        <w:rPr>
          <w:rFonts w:ascii="Times New Roman" w:eastAsia="Times New Roman" w:hAnsi="Times New Roman" w:cs="Times New Roman"/>
          <w:b w:val="0"/>
          <w:bCs w:val="0"/>
          <w:color w:val="auto"/>
          <w:sz w:val="24"/>
          <w:szCs w:val="24"/>
        </w:rPr>
        <w:t>Amazon is the biggest e-commerce and cloud computing corporation in the whole world, which deals with retailing, logistics, media, and technology (</w:t>
      </w:r>
      <w:r w:rsidRPr="0038065A">
        <w:rPr>
          <w:rFonts w:ascii="Times New Roman" w:eastAsia="Times New Roman" w:hAnsi="Times New Roman" w:cs="Times New Roman"/>
          <w:b w:val="0"/>
          <w:bCs w:val="0"/>
          <w:color w:val="auto"/>
          <w:sz w:val="24"/>
          <w:szCs w:val="24"/>
        </w:rPr>
        <w:t>Riesener</w:t>
      </w:r>
      <w:r w:rsidRPr="0038065A">
        <w:rPr>
          <w:rFonts w:ascii="Times New Roman" w:eastAsia="Times New Roman" w:hAnsi="Times New Roman" w:cs="Times New Roman"/>
          <w:b w:val="0"/>
          <w:bCs w:val="0"/>
          <w:color w:val="auto"/>
          <w:sz w:val="24"/>
          <w:szCs w:val="24"/>
        </w:rPr>
        <w:t xml:space="preserve"> et al., 2021). Being the COO, the necessity to develop the business through reliable operations mana</w:t>
      </w:r>
      <w:r w:rsidRPr="0038065A">
        <w:rPr>
          <w:rFonts w:ascii="Times New Roman" w:eastAsia="Times New Roman" w:hAnsi="Times New Roman" w:cs="Times New Roman"/>
          <w:b w:val="0"/>
          <w:bCs w:val="0"/>
          <w:color w:val="auto"/>
          <w:sz w:val="24"/>
          <w:szCs w:val="24"/>
        </w:rPr>
        <w:t xml:space="preserve">gement implies being able to attribute both strengths, as well as inadequate operational flaws that might constrain the growth and profitability. The fulfilment network of Amazon (more than 185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across the globe) is one of the most effici</w:t>
      </w:r>
      <w:r w:rsidRPr="0038065A">
        <w:rPr>
          <w:rFonts w:ascii="Times New Roman" w:eastAsia="Times New Roman" w:hAnsi="Times New Roman" w:cs="Times New Roman"/>
          <w:b w:val="0"/>
          <w:bCs w:val="0"/>
          <w:color w:val="auto"/>
          <w:sz w:val="24"/>
          <w:szCs w:val="24"/>
        </w:rPr>
        <w:t xml:space="preserve">ent in the world (Chowdhury et al., 2022). </w:t>
      </w:r>
      <w:r w:rsidRPr="00154959" w:rsidR="00154959">
        <w:rPr>
          <w:rFonts w:ascii="Times New Roman" w:eastAsia="Times New Roman" w:hAnsi="Times New Roman" w:cs="Times New Roman"/>
          <w:b w:val="0"/>
          <w:bCs w:val="0"/>
          <w:color w:val="auto"/>
          <w:sz w:val="24"/>
          <w:szCs w:val="24"/>
        </w:rPr>
        <w:t>At the same time, there are ongoing difficulties associated with managing such a complicated network, including but not limited to problems with having real-time visibility into inventory levels throughout the whole network</w:t>
      </w:r>
      <w:r w:rsidR="009237F9">
        <w:rPr>
          <w:rFonts w:ascii="Times New Roman" w:eastAsia="Times New Roman" w:hAnsi="Times New Roman" w:cs="Times New Roman"/>
          <w:b w:val="0"/>
          <w:bCs w:val="0"/>
          <w:color w:val="auto"/>
          <w:sz w:val="24"/>
          <w:szCs w:val="24"/>
        </w:rPr>
        <w:t>,</w:t>
      </w:r>
      <w:r w:rsidRPr="00154959" w:rsidR="00154959">
        <w:rPr>
          <w:rFonts w:ascii="Times New Roman" w:eastAsia="Times New Roman" w:hAnsi="Times New Roman" w:cs="Times New Roman"/>
          <w:b w:val="0"/>
          <w:bCs w:val="0"/>
          <w:color w:val="auto"/>
          <w:sz w:val="24"/>
          <w:szCs w:val="24"/>
        </w:rPr>
        <w:t xml:space="preserve"> as well as being able to coordinate between multiple types of products</w:t>
      </w:r>
      <w:r w:rsidR="00154959">
        <w:rPr>
          <w:rFonts w:ascii="Times New Roman" w:eastAsia="Times New Roman" w:hAnsi="Times New Roman" w:cs="Times New Roman"/>
          <w:b w:val="0"/>
          <w:bCs w:val="0"/>
          <w:color w:val="auto"/>
          <w:sz w:val="24"/>
          <w:szCs w:val="24"/>
        </w:rPr>
        <w:t xml:space="preserve">. </w:t>
      </w:r>
      <w:r w:rsidRPr="00154959" w:rsidR="00154959">
        <w:rPr>
          <w:rFonts w:ascii="Times New Roman" w:eastAsia="Times New Roman" w:hAnsi="Times New Roman" w:cs="Times New Roman"/>
          <w:b w:val="0"/>
          <w:bCs w:val="0"/>
          <w:color w:val="auto"/>
          <w:sz w:val="24"/>
          <w:szCs w:val="24"/>
        </w:rPr>
        <w:t xml:space="preserve">Companies are also required to keep costs </w:t>
      </w:r>
      <w:r w:rsidR="009237F9">
        <w:rPr>
          <w:rFonts w:ascii="Times New Roman" w:eastAsia="Times New Roman" w:hAnsi="Times New Roman" w:cs="Times New Roman"/>
          <w:b w:val="0"/>
          <w:bCs w:val="0"/>
          <w:color w:val="auto"/>
          <w:sz w:val="24"/>
          <w:szCs w:val="24"/>
        </w:rPr>
        <w:t xml:space="preserve">low while dealing with changing demand and an increasing number of regulations and stakeholder expectations regarding sustainability and reducing their carbon footprint through </w:t>
      </w:r>
      <w:r w:rsidRPr="00154959" w:rsidR="00154959">
        <w:rPr>
          <w:rFonts w:ascii="Times New Roman" w:eastAsia="Times New Roman" w:hAnsi="Times New Roman" w:cs="Times New Roman"/>
          <w:b w:val="0"/>
          <w:bCs w:val="0"/>
          <w:color w:val="auto"/>
          <w:sz w:val="24"/>
          <w:szCs w:val="24"/>
        </w:rPr>
        <w:t xml:space="preserve">greener supply chain methods. </w:t>
      </w:r>
      <w:r w:rsidR="009237F9">
        <w:rPr>
          <w:rFonts w:ascii="Times New Roman" w:eastAsia="Times New Roman" w:hAnsi="Times New Roman" w:cs="Times New Roman"/>
          <w:b w:val="0"/>
          <w:bCs w:val="0"/>
          <w:color w:val="auto"/>
          <w:sz w:val="24"/>
          <w:szCs w:val="24"/>
        </w:rPr>
        <w:t xml:space="preserve">The integration of the green supply chain will help the company to fulfill its mission and support the </w:t>
      </w:r>
      <w:r w:rsidR="00B8157D">
        <w:rPr>
          <w:rFonts w:ascii="Times New Roman" w:eastAsia="Times New Roman" w:hAnsi="Times New Roman" w:cs="Times New Roman"/>
          <w:b w:val="0"/>
          <w:bCs w:val="0"/>
          <w:color w:val="auto"/>
          <w:sz w:val="24"/>
          <w:szCs w:val="24"/>
        </w:rPr>
        <w:t>eco-friendly</w:t>
      </w:r>
      <w:r w:rsidR="009237F9">
        <w:rPr>
          <w:rFonts w:ascii="Times New Roman" w:eastAsia="Times New Roman" w:hAnsi="Times New Roman" w:cs="Times New Roman"/>
          <w:b w:val="0"/>
          <w:bCs w:val="0"/>
          <w:color w:val="auto"/>
          <w:sz w:val="24"/>
          <w:szCs w:val="24"/>
        </w:rPr>
        <w:t xml:space="preserve"> structure. </w:t>
      </w:r>
      <w:r w:rsidRPr="00154959" w:rsidR="00154959">
        <w:rPr>
          <w:rFonts w:ascii="Times New Roman" w:eastAsia="Times New Roman" w:hAnsi="Times New Roman" w:cs="Times New Roman"/>
          <w:b w:val="0"/>
          <w:bCs w:val="0"/>
          <w:color w:val="auto"/>
          <w:sz w:val="24"/>
          <w:szCs w:val="24"/>
        </w:rPr>
        <w:t>To meet these new demands and to remain competitive in today’s economy, companies will have to continue investing in technology, especially in areas such as Artificial Intelligence, Robotics</w:t>
      </w:r>
      <w:r w:rsidR="009237F9">
        <w:rPr>
          <w:rFonts w:ascii="Times New Roman" w:eastAsia="Times New Roman" w:hAnsi="Times New Roman" w:cs="Times New Roman"/>
          <w:b w:val="0"/>
          <w:bCs w:val="0"/>
          <w:color w:val="auto"/>
          <w:sz w:val="24"/>
          <w:szCs w:val="24"/>
        </w:rPr>
        <w:t>,</w:t>
      </w:r>
      <w:r w:rsidRPr="00154959" w:rsidR="00154959">
        <w:rPr>
          <w:rFonts w:ascii="Times New Roman" w:eastAsia="Times New Roman" w:hAnsi="Times New Roman" w:cs="Times New Roman"/>
          <w:b w:val="0"/>
          <w:bCs w:val="0"/>
          <w:color w:val="auto"/>
          <w:sz w:val="24"/>
          <w:szCs w:val="24"/>
        </w:rPr>
        <w:t xml:space="preserve"> and Data Analytics; thus, requiring continued investment and changes </w:t>
      </w:r>
      <w:r w:rsidR="009237F9">
        <w:rPr>
          <w:rFonts w:ascii="Times New Roman" w:eastAsia="Times New Roman" w:hAnsi="Times New Roman" w:cs="Times New Roman"/>
          <w:b w:val="0"/>
          <w:bCs w:val="0"/>
          <w:color w:val="auto"/>
          <w:sz w:val="24"/>
          <w:szCs w:val="24"/>
        </w:rPr>
        <w:t>in</w:t>
      </w:r>
      <w:r w:rsidRPr="00154959" w:rsidR="00154959">
        <w:rPr>
          <w:rFonts w:ascii="Times New Roman" w:eastAsia="Times New Roman" w:hAnsi="Times New Roman" w:cs="Times New Roman"/>
          <w:b w:val="0"/>
          <w:bCs w:val="0"/>
          <w:color w:val="auto"/>
          <w:sz w:val="24"/>
          <w:szCs w:val="24"/>
        </w:rPr>
        <w:t xml:space="preserve"> their </w:t>
      </w:r>
      <w:r w:rsidRPr="00154959" w:rsidR="009237F9">
        <w:rPr>
          <w:rFonts w:ascii="Times New Roman" w:eastAsia="Times New Roman" w:hAnsi="Times New Roman" w:cs="Times New Roman"/>
          <w:b w:val="0"/>
          <w:bCs w:val="0"/>
          <w:color w:val="auto"/>
          <w:sz w:val="24"/>
          <w:szCs w:val="24"/>
        </w:rPr>
        <w:t>businesses.</w:t>
      </w:r>
      <w:r w:rsidRPr="0038065A" w:rsidR="009237F9">
        <w:rPr>
          <w:rFonts w:ascii="Times New Roman" w:eastAsia="Times New Roman" w:hAnsi="Times New Roman" w:cs="Times New Roman"/>
          <w:b w:val="0"/>
          <w:bCs w:val="0"/>
          <w:color w:val="auto"/>
          <w:sz w:val="24"/>
          <w:szCs w:val="24"/>
        </w:rPr>
        <w:t xml:space="preserve"> The</w:t>
      </w:r>
      <w:r w:rsidRPr="0038065A">
        <w:rPr>
          <w:rFonts w:ascii="Times New Roman" w:eastAsia="Times New Roman" w:hAnsi="Times New Roman" w:cs="Times New Roman"/>
          <w:b w:val="0"/>
          <w:bCs w:val="0"/>
          <w:color w:val="auto"/>
          <w:sz w:val="24"/>
          <w:szCs w:val="24"/>
        </w:rPr>
        <w:t xml:space="preserve"> report examines academic studies that have been published since 2020 to determine challenges and current strategies to pursue in line with </w:t>
      </w:r>
      <w:r>
        <w:rPr>
          <w:rFonts w:ascii="Times New Roman" w:eastAsia="Times New Roman" w:hAnsi="Times New Roman" w:cs="Times New Roman"/>
          <w:b w:val="0"/>
          <w:bCs w:val="0"/>
          <w:color w:val="auto"/>
          <w:sz w:val="24"/>
          <w:szCs w:val="24"/>
        </w:rPr>
        <w:t>Amazon's</w:t>
      </w:r>
      <w:r w:rsidRPr="0038065A">
        <w:rPr>
          <w:rFonts w:ascii="Times New Roman" w:eastAsia="Times New Roman" w:hAnsi="Times New Roman" w:cs="Times New Roman"/>
          <w:b w:val="0"/>
          <w:bCs w:val="0"/>
          <w:color w:val="auto"/>
          <w:sz w:val="24"/>
          <w:szCs w:val="24"/>
        </w:rPr>
        <w:t xml:space="preserve"> aspiration to be the most customer-centric company.</w:t>
      </w:r>
    </w:p>
    <w:p w:rsidR="0038065A" w:rsidRPr="0038065A" w:rsidP="009E1B99" w14:paraId="18271FCD" w14:textId="77777777">
      <w:pPr>
        <w:pStyle w:val="Heading2"/>
        <w:spacing w:line="480" w:lineRule="auto"/>
        <w:contextualSpacing/>
        <w:jc w:val="center"/>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1.0   Inventory </w:t>
      </w:r>
      <w:r w:rsidRPr="0038065A">
        <w:rPr>
          <w:rFonts w:ascii="Times New Roman" w:eastAsia="Times New Roman" w:hAnsi="Times New Roman" w:cs="Times New Roman"/>
          <w:color w:val="auto"/>
          <w:sz w:val="24"/>
          <w:szCs w:val="24"/>
        </w:rPr>
        <w:t>Management</w:t>
      </w:r>
    </w:p>
    <w:p w:rsidR="0038065A" w:rsidRPr="0038065A" w:rsidP="009E1B99" w14:paraId="2FFBB59E" w14:textId="6B397BF6">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1.1   Existing Strategy and </w:t>
      </w:r>
      <w:r>
        <w:rPr>
          <w:rFonts w:ascii="Times New Roman" w:eastAsia="Times New Roman" w:hAnsi="Times New Roman" w:cs="Times New Roman"/>
          <w:color w:val="auto"/>
          <w:sz w:val="24"/>
          <w:szCs w:val="24"/>
        </w:rPr>
        <w:t>Tools</w:t>
      </w:r>
      <w:r w:rsidRPr="0038065A">
        <w:rPr>
          <w:rFonts w:ascii="Times New Roman" w:eastAsia="Times New Roman" w:hAnsi="Times New Roman" w:cs="Times New Roman"/>
          <w:color w:val="auto"/>
          <w:sz w:val="24"/>
          <w:szCs w:val="24"/>
        </w:rPr>
        <w:t>.</w:t>
      </w:r>
    </w:p>
    <w:p w:rsidR="0038065A" w:rsidRPr="0038065A" w:rsidP="009E1B99" w14:paraId="66734670" w14:textId="059A3E38">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The Amazon approach to inventory management is a multi-faceted synthesis of algorithmic forecasting, distributed warehousing</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real-time information processing and analysis. Inventory management software developed by Amazon is based on machine learning algorithms that examine billions of data points, such as purchase data on products sold, search data, climate, and lead times</w:t>
      </w:r>
      <w:r w:rsidRPr="0038065A">
        <w:rPr>
          <w:rFonts w:ascii="Times New Roman" w:eastAsia="Times New Roman" w:hAnsi="Times New Roman" w:cs="Times New Roman"/>
          <w:b w:val="0"/>
          <w:bCs w:val="0"/>
          <w:color w:val="auto"/>
          <w:sz w:val="24"/>
          <w:szCs w:val="24"/>
        </w:rPr>
        <w:t xml:space="preserve"> to deliver the most precise demand forecast (Gupta et al., 2022). These kinds of insights can inform product placement in the Amazon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and enable them to stock products nearer to the </w:t>
      </w:r>
      <w:r w:rsidRPr="0038065A">
        <w:rPr>
          <w:rFonts w:ascii="Times New Roman" w:eastAsia="Times New Roman" w:hAnsi="Times New Roman" w:cs="Times New Roman"/>
          <w:b w:val="0"/>
          <w:bCs w:val="0"/>
          <w:color w:val="auto"/>
          <w:sz w:val="24"/>
          <w:szCs w:val="24"/>
        </w:rPr>
        <w:t>areas</w:t>
      </w:r>
      <w:r w:rsidRPr="0038065A">
        <w:rPr>
          <w:rFonts w:ascii="Times New Roman" w:eastAsia="Times New Roman" w:hAnsi="Times New Roman" w:cs="Times New Roman"/>
          <w:b w:val="0"/>
          <w:bCs w:val="0"/>
          <w:color w:val="auto"/>
          <w:sz w:val="24"/>
          <w:szCs w:val="24"/>
        </w:rPr>
        <w:t xml:space="preserve"> most likely to be in high demand and thereby </w:t>
      </w:r>
      <w:r w:rsidRPr="0038065A">
        <w:rPr>
          <w:rFonts w:ascii="Times New Roman" w:eastAsia="Times New Roman" w:hAnsi="Times New Roman" w:cs="Times New Roman"/>
          <w:b w:val="0"/>
          <w:bCs w:val="0"/>
          <w:color w:val="auto"/>
          <w:sz w:val="24"/>
          <w:szCs w:val="24"/>
        </w:rPr>
        <w:t>mini</w:t>
      </w:r>
      <w:r w:rsidRPr="0038065A">
        <w:rPr>
          <w:rFonts w:ascii="Times New Roman" w:eastAsia="Times New Roman" w:hAnsi="Times New Roman" w:cs="Times New Roman"/>
          <w:b w:val="0"/>
          <w:bCs w:val="0"/>
          <w:color w:val="auto"/>
          <w:sz w:val="24"/>
          <w:szCs w:val="24"/>
        </w:rPr>
        <w:t>mise</w:t>
      </w:r>
      <w:r w:rsidRPr="0038065A">
        <w:rPr>
          <w:rFonts w:ascii="Times New Roman" w:eastAsia="Times New Roman" w:hAnsi="Times New Roman" w:cs="Times New Roman"/>
          <w:b w:val="0"/>
          <w:bCs w:val="0"/>
          <w:color w:val="auto"/>
          <w:sz w:val="24"/>
          <w:szCs w:val="24"/>
        </w:rPr>
        <w:t xml:space="preserve"> the cost and distance of delivery. Moreover, Fulfilment by Amazon (FBA) is a hybrid business model by Amazon on which third-party sellers can manage their own inventory in a market that promotes product variety and </w:t>
      </w:r>
      <w:r>
        <w:rPr>
          <w:rFonts w:ascii="Times New Roman" w:eastAsia="Times New Roman" w:hAnsi="Times New Roman" w:cs="Times New Roman"/>
          <w:b w:val="0"/>
          <w:bCs w:val="0"/>
          <w:color w:val="auto"/>
          <w:sz w:val="24"/>
          <w:szCs w:val="24"/>
        </w:rPr>
        <w:t>complex</w:t>
      </w:r>
      <w:r w:rsidRPr="0038065A">
        <w:rPr>
          <w:rFonts w:ascii="Times New Roman" w:eastAsia="Times New Roman" w:hAnsi="Times New Roman" w:cs="Times New Roman"/>
          <w:b w:val="0"/>
          <w:bCs w:val="0"/>
          <w:color w:val="auto"/>
          <w:sz w:val="24"/>
          <w:szCs w:val="24"/>
        </w:rPr>
        <w:t xml:space="preserve"> inventory control and qualit</w:t>
      </w:r>
      <w:r w:rsidRPr="0038065A">
        <w:rPr>
          <w:rFonts w:ascii="Times New Roman" w:eastAsia="Times New Roman" w:hAnsi="Times New Roman" w:cs="Times New Roman"/>
          <w:b w:val="0"/>
          <w:bCs w:val="0"/>
          <w:color w:val="auto"/>
          <w:sz w:val="24"/>
          <w:szCs w:val="24"/>
        </w:rPr>
        <w:t>y management (Kremer et al., 2021).</w:t>
      </w:r>
    </w:p>
    <w:p w:rsidR="0038065A" w:rsidRPr="0038065A" w:rsidP="009E1B99" w14:paraId="6F6220EF" w14:textId="77777777">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1.2   Inefficiencies in operations and disadvantages.</w:t>
      </w:r>
    </w:p>
    <w:p w:rsidR="0038065A" w:rsidRPr="0038065A" w:rsidP="00E100BE" w14:paraId="22966065" w14:textId="0D9CE074">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Although Amazon has sophisticated forecasting technologies, there exist a number of inventory management bottlenecks in the company, which restrict efficiency. Expand</w:t>
      </w:r>
      <w:r w:rsidRPr="0038065A">
        <w:rPr>
          <w:rFonts w:ascii="Times New Roman" w:eastAsia="Times New Roman" w:hAnsi="Times New Roman" w:cs="Times New Roman"/>
          <w:b w:val="0"/>
          <w:bCs w:val="0"/>
          <w:color w:val="auto"/>
          <w:sz w:val="24"/>
          <w:szCs w:val="24"/>
        </w:rPr>
        <w:t>ing the number of third-party sellers in the FBA network has caused persistent issues related to fakes, misfired goods, and quality control, giving rise to costly returns and loss of customers (</w:t>
      </w:r>
      <w:r w:rsidRPr="0038065A">
        <w:rPr>
          <w:rFonts w:ascii="Times New Roman" w:eastAsia="Times New Roman" w:hAnsi="Times New Roman" w:cs="Times New Roman"/>
          <w:b w:val="0"/>
          <w:bCs w:val="0"/>
          <w:color w:val="auto"/>
          <w:sz w:val="24"/>
          <w:szCs w:val="24"/>
        </w:rPr>
        <w:t>Madhani</w:t>
      </w:r>
      <w:r w:rsidRPr="0038065A">
        <w:rPr>
          <w:rFonts w:ascii="Times New Roman" w:eastAsia="Times New Roman" w:hAnsi="Times New Roman" w:cs="Times New Roman"/>
          <w:b w:val="0"/>
          <w:bCs w:val="0"/>
          <w:color w:val="auto"/>
          <w:sz w:val="24"/>
          <w:szCs w:val="24"/>
        </w:rPr>
        <w:t>, 2022). In addition, commingling of inventory, i.e., s</w:t>
      </w:r>
      <w:r w:rsidRPr="0038065A">
        <w:rPr>
          <w:rFonts w:ascii="Times New Roman" w:eastAsia="Times New Roman" w:hAnsi="Times New Roman" w:cs="Times New Roman"/>
          <w:b w:val="0"/>
          <w:bCs w:val="0"/>
          <w:color w:val="auto"/>
          <w:sz w:val="24"/>
          <w:szCs w:val="24"/>
        </w:rPr>
        <w:t xml:space="preserve">toring goods sold by various sellers in one place, complicates the process of tracing and increases the possibility of having problems with order fulfilment. As discovered by </w:t>
      </w:r>
      <w:r w:rsidRPr="0038065A">
        <w:rPr>
          <w:rFonts w:ascii="Times New Roman" w:eastAsia="Times New Roman" w:hAnsi="Times New Roman" w:cs="Times New Roman"/>
          <w:b w:val="0"/>
          <w:bCs w:val="0"/>
          <w:color w:val="auto"/>
          <w:sz w:val="24"/>
          <w:szCs w:val="24"/>
        </w:rPr>
        <w:t>Syntetos</w:t>
      </w:r>
      <w:r w:rsidRPr="0038065A">
        <w:rPr>
          <w:rFonts w:ascii="Times New Roman" w:eastAsia="Times New Roman" w:hAnsi="Times New Roman" w:cs="Times New Roman"/>
          <w:b w:val="0"/>
          <w:bCs w:val="0"/>
          <w:color w:val="auto"/>
          <w:sz w:val="24"/>
          <w:szCs w:val="24"/>
        </w:rPr>
        <w:t xml:space="preserve"> et al. (2021), this demand variability on a stock-keeping unit (SKU) lev</w:t>
      </w:r>
      <w:r w:rsidRPr="0038065A">
        <w:rPr>
          <w:rFonts w:ascii="Times New Roman" w:eastAsia="Times New Roman" w:hAnsi="Times New Roman" w:cs="Times New Roman"/>
          <w:b w:val="0"/>
          <w:bCs w:val="0"/>
          <w:color w:val="auto"/>
          <w:sz w:val="24"/>
          <w:szCs w:val="24"/>
        </w:rPr>
        <w:t>el is disastrous to the forecast performance in case of seasonality and product introductions, where some product categories will experience over-supply</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others will experience under-supply. These hold-up costs distort and reduce the returns </w:t>
      </w:r>
      <w:r>
        <w:rPr>
          <w:rFonts w:ascii="Times New Roman" w:eastAsia="Times New Roman" w:hAnsi="Times New Roman" w:cs="Times New Roman"/>
          <w:b w:val="0"/>
          <w:bCs w:val="0"/>
          <w:color w:val="auto"/>
          <w:sz w:val="24"/>
          <w:szCs w:val="24"/>
        </w:rPr>
        <w:t>on</w:t>
      </w:r>
      <w:r w:rsidRPr="0038065A">
        <w:rPr>
          <w:rFonts w:ascii="Times New Roman" w:eastAsia="Times New Roman" w:hAnsi="Times New Roman" w:cs="Times New Roman"/>
          <w:b w:val="0"/>
          <w:bCs w:val="0"/>
          <w:color w:val="auto"/>
          <w:sz w:val="24"/>
          <w:szCs w:val="24"/>
        </w:rPr>
        <w:t xml:space="preserve"> invento</w:t>
      </w:r>
      <w:r w:rsidRPr="0038065A">
        <w:rPr>
          <w:rFonts w:ascii="Times New Roman" w:eastAsia="Times New Roman" w:hAnsi="Times New Roman" w:cs="Times New Roman"/>
          <w:b w:val="0"/>
          <w:bCs w:val="0"/>
          <w:color w:val="auto"/>
          <w:sz w:val="24"/>
          <w:szCs w:val="24"/>
        </w:rPr>
        <w:t xml:space="preserve">ry </w:t>
      </w:r>
      <w:r w:rsidRPr="0038065A">
        <w:rPr>
          <w:rFonts w:ascii="Times New Roman" w:eastAsia="Times New Roman" w:hAnsi="Times New Roman" w:cs="Times New Roman"/>
          <w:b w:val="0"/>
          <w:bCs w:val="0"/>
          <w:color w:val="auto"/>
          <w:sz w:val="24"/>
          <w:szCs w:val="24"/>
        </w:rPr>
        <w:t>investment. Amazon ought to consider investments in artificial intelligence (AI) traceability solutions and SKU-based inventory segmentation to address these inefficiencies.</w:t>
      </w:r>
    </w:p>
    <w:p w:rsidR="0038065A" w:rsidRPr="0038065A" w:rsidP="009E1B99" w14:paraId="7DFCC7FF" w14:textId="77777777">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1.3   Recommendations for Improvement</w:t>
      </w:r>
    </w:p>
    <w:p w:rsidR="00626F5A" w:rsidP="00751E03" w14:paraId="0E7C846C" w14:textId="5472002B">
      <w:pPr>
        <w:spacing w:line="480" w:lineRule="auto"/>
        <w:ind w:firstLine="720"/>
      </w:pPr>
      <w:r w:rsidRPr="0038065A">
        <w:t xml:space="preserve">Amazon needs to invest </w:t>
      </w:r>
      <w:r w:rsidR="009263B7">
        <w:t>in managing</w:t>
      </w:r>
      <w:r w:rsidRPr="0038065A">
        <w:t xml:space="preserve"> inv</w:t>
      </w:r>
      <w:r w:rsidRPr="0038065A">
        <w:t xml:space="preserve">entory by implementing RFID tagging in all fulfilment </w:t>
      </w:r>
      <w:r w:rsidRPr="0038065A">
        <w:t>centres</w:t>
      </w:r>
      <w:r w:rsidRPr="0038065A">
        <w:t xml:space="preserve"> to decrease the book-physical inventory, and physical inventory (Choi et al., 2022). Safety stock can also be dynamic</w:t>
      </w:r>
      <w:r w:rsidR="009263B7">
        <w:t>,</w:t>
      </w:r>
      <w:r w:rsidRPr="0038065A">
        <w:t xml:space="preserve"> with reinforcement learning to </w:t>
      </w:r>
      <w:r w:rsidRPr="0038065A">
        <w:t>minimise</w:t>
      </w:r>
      <w:r w:rsidRPr="0038065A">
        <w:t xml:space="preserve"> excess stock and stock-outs</w:t>
      </w:r>
      <w:r w:rsidR="009263B7">
        <w:t>,</w:t>
      </w:r>
      <w:r w:rsidRPr="0038065A">
        <w:t xml:space="preserve"> and reinforcement learning can also adjust the reorder points in real-time based on market signals. More to the point, Amazon needs to implement stricter systems to verify the sellers and separate inventory pods of FBA sellers as much as possible to reduc</w:t>
      </w:r>
      <w:r w:rsidRPr="0038065A">
        <w:t xml:space="preserve">e commingling and enhance inventory traceability. These advancements, as well as advanced sensing capabilities </w:t>
      </w:r>
      <w:r w:rsidR="009263B7">
        <w:t>in</w:t>
      </w:r>
      <w:r w:rsidRPr="0038065A">
        <w:t xml:space="preserve"> demand with the use of external data, such as social media and macroeconomic data, will enhance inventory accuracy and nimbleness across Amazo</w:t>
      </w:r>
      <w:r w:rsidRPr="0038065A">
        <w:t>n</w:t>
      </w:r>
      <w:r>
        <w:t>’s</w:t>
      </w:r>
      <w:r w:rsidRPr="0038065A">
        <w:t xml:space="preserve"> strategic business units.</w:t>
      </w:r>
      <w:r w:rsidR="009237F9">
        <w:rPr>
          <w:b/>
          <w:bCs/>
        </w:rPr>
        <w:t xml:space="preserve"> </w:t>
      </w:r>
      <w:r w:rsidRPr="009237F9" w:rsidR="009237F9">
        <w:t>Moreover, blockchain can help Amazon increase transparency and accountability across its supply chain by enabling the development of inventory tracking systems that provide an immutable record of product origin, movement</w:t>
      </w:r>
      <w:r w:rsidR="009237F9">
        <w:rPr>
          <w:b/>
          <w:bCs/>
        </w:rPr>
        <w:t>,</w:t>
      </w:r>
      <w:r w:rsidRPr="009237F9" w:rsidR="009237F9">
        <w:t xml:space="preserve"> and ownership</w:t>
      </w:r>
      <w:bookmarkStart w:id="3" w:name="_Toc228047463"/>
      <w:bookmarkEnd w:id="2"/>
      <w:r w:rsidR="00751E03">
        <w:t xml:space="preserve">. </w:t>
      </w:r>
      <w:r>
        <w:t xml:space="preserve">This development, along with the advances in the sensor capabilities in demand, by using outside data sources such as social media and macroeconomic data, will have great significance in increasing the accuracy and agility of the inventory of several strategic business units within Amazon. Besides, blockchain, by helping to create </w:t>
      </w:r>
      <w:r w:rsidR="0036704F">
        <w:t xml:space="preserve">an </w:t>
      </w:r>
      <w:r>
        <w:t xml:space="preserve">inventory tracking system with immutable recording of origins of a product, where it has travelled, and to whom it belongs, can increase transparency and accountability of the supply chain within Amazon. The formation of </w:t>
      </w:r>
      <w:r w:rsidR="00751E03">
        <w:t>a</w:t>
      </w:r>
      <w:r>
        <w:t xml:space="preserve"> trustworthy history of transactions will have a major significance in the prevention of counterfeit products, and it will have </w:t>
      </w:r>
      <w:r w:rsidR="00751E03">
        <w:t xml:space="preserve">an </w:t>
      </w:r>
      <w:r>
        <w:t xml:space="preserve">impact </w:t>
      </w:r>
      <w:r w:rsidR="006231D9">
        <w:t>on</w:t>
      </w:r>
      <w:r>
        <w:t xml:space="preserve"> raising the confidence of customers. With sufficient support and training from </w:t>
      </w:r>
      <w:r>
        <w:t>management, so that the employee's capacity will be enhanced to follow the new technologies, Amazon will have higher opportunities to develop such systems.</w:t>
      </w:r>
    </w:p>
    <w:p w:rsidR="00626F5A" w:rsidRPr="00751E03" w:rsidP="00751E03" w14:paraId="59F0E146" w14:textId="77777777">
      <w:pPr>
        <w:spacing w:line="480" w:lineRule="auto"/>
        <w:jc w:val="center"/>
        <w:rPr>
          <w:b/>
          <w:bCs/>
        </w:rPr>
      </w:pPr>
      <w:r w:rsidRPr="00751E03">
        <w:rPr>
          <w:b/>
          <w:bCs/>
        </w:rPr>
        <w:t>2.0 Lean Management</w:t>
      </w:r>
    </w:p>
    <w:p w:rsidR="00626F5A" w:rsidRPr="00751E03" w:rsidP="00751E03" w14:paraId="08FF238F" w14:textId="77777777">
      <w:pPr>
        <w:spacing w:line="480" w:lineRule="auto"/>
        <w:rPr>
          <w:b/>
          <w:bCs/>
        </w:rPr>
      </w:pPr>
      <w:r w:rsidRPr="00751E03">
        <w:rPr>
          <w:b/>
          <w:bCs/>
        </w:rPr>
        <w:t>2.1 Amazon Lean principles</w:t>
      </w:r>
    </w:p>
    <w:p w:rsidR="00796C0A" w:rsidP="00796C0A" w14:paraId="2EF40D28" w14:textId="77777777">
      <w:pPr>
        <w:spacing w:line="480" w:lineRule="auto"/>
        <w:ind w:firstLine="720"/>
      </w:pPr>
      <w:r>
        <w:t xml:space="preserve">The term lean management was developed from </w:t>
      </w:r>
      <w:r w:rsidR="00751E03">
        <w:t xml:space="preserve">the </w:t>
      </w:r>
      <w:r>
        <w:t xml:space="preserve">Toyota Production </w:t>
      </w:r>
      <w:r w:rsidR="00751E03">
        <w:t>System</w:t>
      </w:r>
      <w:r>
        <w:t xml:space="preserve">. Lean management refers to </w:t>
      </w:r>
      <w:r w:rsidR="00751E03">
        <w:t>process-based</w:t>
      </w:r>
      <w:r>
        <w:t xml:space="preserve"> techniques </w:t>
      </w:r>
      <w:r w:rsidR="006231D9">
        <w:t>that create</w:t>
      </w:r>
      <w:r>
        <w:t xml:space="preserve"> value for the company and </w:t>
      </w:r>
      <w:r w:rsidR="00751E03">
        <w:t>minimize</w:t>
      </w:r>
      <w:r>
        <w:t xml:space="preserve"> the wastage within the company (</w:t>
      </w:r>
      <w:r>
        <w:t>Touriki</w:t>
      </w:r>
      <w:r>
        <w:t xml:space="preserve"> et al., 2021). Amazon has applied different lean management tools for </w:t>
      </w:r>
      <w:r w:rsidR="0036704F">
        <w:t>its</w:t>
      </w:r>
      <w:r>
        <w:t xml:space="preserve"> fulfilment and supply chain process, including </w:t>
      </w:r>
      <w:r w:rsidR="00751E03">
        <w:t xml:space="preserve">the </w:t>
      </w:r>
      <w:r>
        <w:t>Kaizen principle</w:t>
      </w:r>
      <w:r w:rsidR="006231D9">
        <w:t>,</w:t>
      </w:r>
      <w:r>
        <w:t xml:space="preserve"> where there is </w:t>
      </w:r>
      <w:r w:rsidR="00751E03">
        <w:t xml:space="preserve">a </w:t>
      </w:r>
      <w:r>
        <w:t xml:space="preserve">set target </w:t>
      </w:r>
      <w:r w:rsidR="006231D9">
        <w:t>for</w:t>
      </w:r>
      <w:r>
        <w:t xml:space="preserve"> improvement. An outstanding case of how</w:t>
      </w:r>
      <w:r w:rsidR="006231D9">
        <w:t xml:space="preserve"> the </w:t>
      </w:r>
      <w:r>
        <w:t>lean method</w:t>
      </w:r>
      <w:r w:rsidR="006231D9">
        <w:t xml:space="preserve"> </w:t>
      </w:r>
      <w:r>
        <w:t>of</w:t>
      </w:r>
      <w:r w:rsidR="006231D9">
        <w:t xml:space="preserve"> </w:t>
      </w:r>
      <w:r>
        <w:t xml:space="preserve">development of a </w:t>
      </w:r>
      <w:r>
        <w:t xml:space="preserve">project </w:t>
      </w:r>
      <w:r w:rsidR="006231D9">
        <w:t>results</w:t>
      </w:r>
      <w:r>
        <w:t xml:space="preserve"> in great value added </w:t>
      </w:r>
      <w:r w:rsidR="006231D9">
        <w:t>to</w:t>
      </w:r>
      <w:r>
        <w:t xml:space="preserve"> the company is its robotics development (Srinivasan and Dastoor, 2021). </w:t>
      </w:r>
      <w:r>
        <w:t xml:space="preserve">The human robot interface to the workflow forms a synergy between the human and machines, which reduces the travel time in the fulfilment </w:t>
      </w:r>
      <w:r>
        <w:t>centres</w:t>
      </w:r>
      <w:r>
        <w:t xml:space="preserve">, enhancing the efficiency of picking orders, and reducing the processing time as well as the error rate of human workers. The extension of this partnership is that, statistically, the implementation of robotics has decreased the time ordered by over a quarter (Amazon, 2024). This illustrates the effectiveness of continuous improvement, when combined with the technological infrastructure, to lean implementation in an </w:t>
      </w:r>
      <w:r>
        <w:t>organisational</w:t>
      </w:r>
      <w:r>
        <w:t xml:space="preserve"> context. It also notes that there was a direct correlation between success in automation at an early stage and the high results on an operational performance.</w:t>
      </w:r>
    </w:p>
    <w:p w:rsidR="00796C0A" w:rsidRPr="00796C0A" w:rsidP="00796C0A" w14:paraId="63A9854E" w14:textId="77777777">
      <w:pPr>
        <w:spacing w:line="480" w:lineRule="auto"/>
        <w:rPr>
          <w:b/>
          <w:bCs/>
        </w:rPr>
      </w:pPr>
      <w:r w:rsidRPr="00796C0A">
        <w:rPr>
          <w:b/>
          <w:bCs/>
        </w:rPr>
        <w:t>2.2 Lean Implementation Challenges</w:t>
      </w:r>
    </w:p>
    <w:p w:rsidR="00796C0A" w:rsidP="00796C0A" w14:paraId="796BF000" w14:textId="5E989681">
      <w:pPr>
        <w:spacing w:line="480" w:lineRule="auto"/>
        <w:ind w:firstLine="720"/>
      </w:pPr>
      <w:r>
        <w:t xml:space="preserve">Even though Amazon has been using lean </w:t>
      </w:r>
      <w:r>
        <w:t>to minimize</w:t>
      </w:r>
      <w:r>
        <w:t xml:space="preserve"> its </w:t>
      </w:r>
      <w:r>
        <w:t>operations</w:t>
      </w:r>
      <w:r>
        <w:t xml:space="preserve">, the company experiences difficulties in making a consistent implementation of the lean programs in its </w:t>
      </w:r>
      <w:r>
        <w:t>day-to-day</w:t>
      </w:r>
      <w:r>
        <w:t xml:space="preserve"> operations. The poor productivity rate and the nature of the work (strenuous) are two leading </w:t>
      </w:r>
      <w:r>
        <w:t>factors contributing to high employee turnover in warehouses owned by Amazon. This leads to an up-</w:t>
      </w:r>
      <w:r>
        <w:t>optimalised</w:t>
      </w:r>
      <w:r>
        <w:t xml:space="preserve"> system that under-explores employee capacity</w:t>
      </w:r>
      <w:r>
        <w:t>,</w:t>
      </w:r>
      <w:r>
        <w:t xml:space="preserve"> which is crucial to execute lean (National Employment Law Project, 2025). In order to stay slim, Amazon will have to strike a balance between its criteria of efficiency and employee welfare and navigate </w:t>
      </w:r>
      <w:r>
        <w:t xml:space="preserve">the </w:t>
      </w:r>
      <w:r>
        <w:t>diversity of its workforce throughout its international business approach.</w:t>
      </w:r>
    </w:p>
    <w:p w:rsidR="00796C0A" w:rsidRPr="00796C0A" w:rsidP="00796C0A" w14:paraId="3CE33B11" w14:textId="7FD35165">
      <w:pPr>
        <w:spacing w:line="480" w:lineRule="auto"/>
        <w:rPr>
          <w:b/>
          <w:bCs/>
        </w:rPr>
      </w:pPr>
      <w:r w:rsidRPr="00796C0A">
        <w:rPr>
          <w:b/>
          <w:bCs/>
        </w:rPr>
        <w:t>2.4 Lean Enhancement Recommendations.</w:t>
      </w:r>
    </w:p>
    <w:p w:rsidR="00751E03" w:rsidP="00796C0A" w14:paraId="621F2DC1" w14:textId="6D8A7433">
      <w:pPr>
        <w:spacing w:line="480" w:lineRule="auto"/>
        <w:ind w:firstLine="720"/>
      </w:pPr>
      <w:r>
        <w:t xml:space="preserve">To achieve successful operation of lean strategies in global operational settings, Amazon needs to have a blend of employee well-being and its operational practices in various cultural settings. Lean tools improve the performance of an </w:t>
      </w:r>
      <w:r>
        <w:t>organisation</w:t>
      </w:r>
      <w:r>
        <w:t xml:space="preserve"> by </w:t>
      </w:r>
      <w:r>
        <w:t>standardising</w:t>
      </w:r>
      <w:r>
        <w:t xml:space="preserve"> operations and removing </w:t>
      </w:r>
      <w:r>
        <w:t>wastage</w:t>
      </w:r>
      <w:r>
        <w:t xml:space="preserve"> (Dural Label, 2023). In particular, 5S ensures the </w:t>
      </w:r>
      <w:r>
        <w:t>organisation</w:t>
      </w:r>
      <w:r>
        <w:t xml:space="preserve"> of the workplace; Kanban ensures the optimum inventory level and </w:t>
      </w:r>
      <w:r>
        <w:t>minimises</w:t>
      </w:r>
      <w:r>
        <w:t xml:space="preserve"> lead times; Value Stream Mapping helps to find the process bottleneck; and Kaizen promotes the improvement over time that should be supported by the use of some minor changes. Also, Poka-Yoke is popular in preventing operational errors. It has been found that </w:t>
      </w:r>
      <w:r>
        <w:t>organisations</w:t>
      </w:r>
      <w:r>
        <w:t xml:space="preserve"> that successfully implement these tools can save up to 30 per cent time in picking warehouses, which makes them very appropriate in large-scale distribution systems (Fares et al., 2025). Nevertheless, people-centric approach should still be part of it so the wellness of employees is not undermined in the quest to achieve lean efficiency</w:t>
      </w:r>
      <w:r w:rsidR="00626F5A">
        <w:t xml:space="preserve">. Lean tools help to improve organizational performance as process activities are standardized, and organizational wastage is eliminated (Dural Label, 2023). In particular, 5S is a working tool that </w:t>
      </w:r>
      <w:r w:rsidR="006231D9">
        <w:t>creates</w:t>
      </w:r>
      <w:r w:rsidR="00626F5A">
        <w:t xml:space="preserve"> a base framework of the </w:t>
      </w:r>
      <w:r w:rsidR="006231D9">
        <w:t>workplace</w:t>
      </w:r>
      <w:r w:rsidR="00626F5A">
        <w:t xml:space="preserve">; Kanban ensures appropriate levels of stock are maintained while minimizing lead times; Value Stream Mapping displays the organizational process and helps to identify the bottleneck; Kaizen introduces the philosophy of continuous improvement at work based on innovative and small </w:t>
      </w:r>
      <w:r w:rsidR="00626F5A">
        <w:t xml:space="preserve">changes. Furthermore, </w:t>
      </w:r>
      <w:r w:rsidR="006231D9">
        <w:t xml:space="preserve">the </w:t>
      </w:r>
      <w:r w:rsidR="00626F5A">
        <w:t xml:space="preserve">Poka-Yoke approach is extensively used to eliminate organizational errors. Research has shown that those corporations, by employing lean tools effectively to support the lean operational strategy, can reduce picking time in warehouses by 30 percent and are relevant for </w:t>
      </w:r>
      <w:r w:rsidR="006231D9">
        <w:t>large-scale</w:t>
      </w:r>
      <w:r w:rsidR="00626F5A">
        <w:t xml:space="preserve"> distributions (Fares et al., 2025). However, the consideration of being people-oriented when treating employees shall not represent a downside of the lean strategy.</w:t>
      </w:r>
    </w:p>
    <w:p w:rsidR="0017613F" w:rsidRPr="00751E03" w:rsidP="00751E03" w14:paraId="6F3D8BF9" w14:textId="7F39A941">
      <w:pPr>
        <w:jc w:val="center"/>
        <w:rPr>
          <w:b/>
          <w:bCs/>
        </w:rPr>
      </w:pPr>
      <w:r w:rsidRPr="00DD5823">
        <w:t>3</w:t>
      </w:r>
      <w:r w:rsidRPr="00751E03">
        <w:rPr>
          <w:b/>
          <w:bCs/>
        </w:rPr>
        <w:t xml:space="preserve">.0   Supply Chain Integration and </w:t>
      </w:r>
      <w:bookmarkEnd w:id="3"/>
      <w:r w:rsidRPr="00751E03" w:rsidR="00216AC2">
        <w:rPr>
          <w:b/>
          <w:bCs/>
        </w:rPr>
        <w:t>Optimization</w:t>
      </w:r>
    </w:p>
    <w:p w:rsidR="0017613F" w:rsidRPr="00DD5823" w:rsidP="009E1B99" w14:paraId="272FB2E4" w14:textId="77777777">
      <w:pPr>
        <w:pStyle w:val="Heading2"/>
        <w:spacing w:line="480" w:lineRule="auto"/>
        <w:contextualSpacing/>
        <w:rPr>
          <w:rFonts w:ascii="Times New Roman" w:hAnsi="Times New Roman" w:cs="Times New Roman"/>
          <w:color w:val="auto"/>
          <w:sz w:val="24"/>
          <w:szCs w:val="24"/>
        </w:rPr>
      </w:pPr>
      <w:bookmarkStart w:id="4" w:name="_Toc228047464"/>
      <w:r w:rsidRPr="00DD5823">
        <w:rPr>
          <w:rFonts w:ascii="Times New Roman" w:hAnsi="Times New Roman" w:cs="Times New Roman"/>
          <w:color w:val="auto"/>
          <w:sz w:val="24"/>
          <w:szCs w:val="24"/>
        </w:rPr>
        <w:t>3</w:t>
      </w:r>
      <w:r w:rsidRPr="00DD5823">
        <w:rPr>
          <w:rFonts w:ascii="Times New Roman" w:hAnsi="Times New Roman" w:cs="Times New Roman"/>
          <w:color w:val="auto"/>
          <w:sz w:val="24"/>
          <w:szCs w:val="24"/>
        </w:rPr>
        <w:t>.1   Current Supply Chain Strategy</w:t>
      </w:r>
      <w:bookmarkEnd w:id="4"/>
    </w:p>
    <w:p w:rsidR="00094B62" w:rsidRPr="00094B62" w:rsidP="00503DDB" w14:paraId="370AAE8F" w14:textId="1D5C533A">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5" w:name="_Toc228047466"/>
      <w:r w:rsidRPr="00094B62">
        <w:rPr>
          <w:rFonts w:ascii="Times New Roman" w:eastAsia="Times New Roman" w:hAnsi="Times New Roman" w:cs="Times New Roman"/>
          <w:b w:val="0"/>
          <w:bCs w:val="0"/>
          <w:color w:val="auto"/>
          <w:sz w:val="24"/>
          <w:szCs w:val="24"/>
        </w:rPr>
        <w:t xml:space="preserve">Amazon is among the most integrated supply chains, with sourcing, transport, fulfilment, and the last-mile logistics being included in it (Chowdhury et al., 2022). The transition to Amazon Logistics has lessened the reliance on UPS and FedEx and offered the ability to control the speed of the delivery process and achieve a </w:t>
      </w:r>
      <w:r w:rsidR="0059760F">
        <w:rPr>
          <w:rFonts w:ascii="Times New Roman" w:eastAsia="Times New Roman" w:hAnsi="Times New Roman" w:cs="Times New Roman"/>
          <w:b w:val="0"/>
          <w:bCs w:val="0"/>
          <w:color w:val="auto"/>
          <w:sz w:val="24"/>
          <w:szCs w:val="24"/>
        </w:rPr>
        <w:t>sense</w:t>
      </w:r>
      <w:r w:rsidRPr="00094B62">
        <w:rPr>
          <w:rFonts w:ascii="Times New Roman" w:eastAsia="Times New Roman" w:hAnsi="Times New Roman" w:cs="Times New Roman"/>
          <w:b w:val="0"/>
          <w:bCs w:val="0"/>
          <w:color w:val="auto"/>
          <w:sz w:val="24"/>
          <w:szCs w:val="24"/>
        </w:rPr>
        <w:t xml:space="preserve"> of the quality of service (</w:t>
      </w:r>
      <w:r w:rsidRPr="00094B62">
        <w:rPr>
          <w:rFonts w:ascii="Times New Roman" w:eastAsia="Times New Roman" w:hAnsi="Times New Roman" w:cs="Times New Roman"/>
          <w:b w:val="0"/>
          <w:bCs w:val="0"/>
          <w:color w:val="auto"/>
          <w:sz w:val="24"/>
          <w:szCs w:val="24"/>
        </w:rPr>
        <w:t>Acimovic</w:t>
      </w:r>
      <w:r w:rsidRPr="00094B62">
        <w:rPr>
          <w:rFonts w:ascii="Times New Roman" w:eastAsia="Times New Roman" w:hAnsi="Times New Roman" w:cs="Times New Roman"/>
          <w:b w:val="0"/>
          <w:bCs w:val="0"/>
          <w:color w:val="auto"/>
          <w:sz w:val="24"/>
          <w:szCs w:val="24"/>
        </w:rPr>
        <w:t xml:space="preserve"> et al., 2020). The Amazon supply chain provides a multiple-level supply chain that involves direct sources of manufacturing and wholesaling, and the network of three-party vendors of millions of sellers of FBA that has generated a very broad range of millions of SKUs. On the strategic front, Amazon has begun a structured supply chain that is tailored to its customer-focused commitment to offering low costs, fast and efficient delivery that guarantees a two-day delivery time, thus surpassing those of its competitors (Vidani, 2024).</w:t>
      </w:r>
    </w:p>
    <w:p w:rsidR="00094B62" w:rsidRPr="00503DDB" w:rsidP="00094B62" w14:paraId="2FD7631D" w14:textId="77777777">
      <w:pPr>
        <w:pStyle w:val="Heading2"/>
        <w:spacing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3.2, Inefficiencies of Supply Chain Operation and Sustainability Gaps.</w:t>
      </w:r>
    </w:p>
    <w:p w:rsidR="00094B62" w:rsidRPr="00094B62" w:rsidP="00503DDB" w14:paraId="75022E17" w14:textId="7591C4C3">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 xml:space="preserve">Vertical integration of the company in terms of end-to-end chain improvements has an impact on the competitive advantage and value creation of Amazon. Using forward integration, the company has direct control over its distribution and logistical operations, thereby </w:t>
      </w:r>
      <w:r w:rsidR="0059760F">
        <w:rPr>
          <w:rFonts w:ascii="Times New Roman" w:eastAsia="Times New Roman" w:hAnsi="Times New Roman" w:cs="Times New Roman"/>
          <w:b w:val="0"/>
          <w:bCs w:val="0"/>
          <w:color w:val="auto"/>
          <w:sz w:val="24"/>
          <w:szCs w:val="24"/>
        </w:rPr>
        <w:t>improving</w:t>
      </w:r>
      <w:r w:rsidRPr="00094B62">
        <w:rPr>
          <w:rFonts w:ascii="Times New Roman" w:eastAsia="Times New Roman" w:hAnsi="Times New Roman" w:cs="Times New Roman"/>
          <w:b w:val="0"/>
          <w:bCs w:val="0"/>
          <w:color w:val="auto"/>
          <w:sz w:val="24"/>
          <w:szCs w:val="24"/>
        </w:rPr>
        <w:t xml:space="preserve"> its delivery, customer experience, and </w:t>
      </w:r>
      <w:r w:rsidR="0059760F">
        <w:rPr>
          <w:rFonts w:ascii="Times New Roman" w:eastAsia="Times New Roman" w:hAnsi="Times New Roman" w:cs="Times New Roman"/>
          <w:b w:val="0"/>
          <w:bCs w:val="0"/>
          <w:color w:val="auto"/>
          <w:sz w:val="24"/>
          <w:szCs w:val="24"/>
        </w:rPr>
        <w:t>providing</w:t>
      </w:r>
      <w:r w:rsidRPr="00094B62">
        <w:rPr>
          <w:rFonts w:ascii="Times New Roman" w:eastAsia="Times New Roman" w:hAnsi="Times New Roman" w:cs="Times New Roman"/>
          <w:b w:val="0"/>
          <w:bCs w:val="0"/>
          <w:color w:val="auto"/>
          <w:sz w:val="24"/>
          <w:szCs w:val="24"/>
        </w:rPr>
        <w:t xml:space="preserve"> significant competition barriers (Fei et al., 2025). With this integration type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timelines and </w:t>
      </w:r>
      <w:r w:rsidR="00DE6ECB">
        <w:rPr>
          <w:rFonts w:ascii="Times New Roman" w:eastAsia="Times New Roman" w:hAnsi="Times New Roman" w:cs="Times New Roman"/>
          <w:b w:val="0"/>
          <w:bCs w:val="0"/>
          <w:color w:val="auto"/>
          <w:sz w:val="24"/>
          <w:szCs w:val="24"/>
        </w:rPr>
        <w:t>costs</w:t>
      </w:r>
      <w:r w:rsidRPr="00094B62">
        <w:rPr>
          <w:rFonts w:ascii="Times New Roman" w:eastAsia="Times New Roman" w:hAnsi="Times New Roman" w:cs="Times New Roman"/>
          <w:b w:val="0"/>
          <w:bCs w:val="0"/>
          <w:color w:val="auto"/>
          <w:sz w:val="24"/>
          <w:szCs w:val="24"/>
        </w:rPr>
        <w:t xml:space="preserve"> are more closely tracked in the achievement, which leads to the creation of long-range value as there is no intermediary </w:t>
      </w:r>
      <w:r w:rsidRPr="00094B62">
        <w:rPr>
          <w:rFonts w:ascii="Times New Roman" w:eastAsia="Times New Roman" w:hAnsi="Times New Roman" w:cs="Times New Roman"/>
          <w:b w:val="0"/>
          <w:bCs w:val="0"/>
          <w:color w:val="auto"/>
          <w:sz w:val="24"/>
          <w:szCs w:val="24"/>
        </w:rPr>
        <w:t>involved. Similarly, the possibility to backward integrate</w:t>
      </w:r>
      <w:r w:rsidR="0036704F">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produce and own their own-label goods, and control the sourcing of the needed goods to produce own-label goods (Njuguna et al., 2024). This will make Amazon have security of supply and </w:t>
      </w:r>
      <w:r w:rsidRPr="00094B62">
        <w:rPr>
          <w:rFonts w:ascii="Times New Roman" w:eastAsia="Times New Roman" w:hAnsi="Times New Roman" w:cs="Times New Roman"/>
          <w:b w:val="0"/>
          <w:bCs w:val="0"/>
          <w:color w:val="auto"/>
          <w:sz w:val="24"/>
          <w:szCs w:val="24"/>
        </w:rPr>
        <w:t>minimise</w:t>
      </w:r>
      <w:r w:rsidRPr="00094B62">
        <w:rPr>
          <w:rFonts w:ascii="Times New Roman" w:eastAsia="Times New Roman" w:hAnsi="Times New Roman" w:cs="Times New Roman"/>
          <w:b w:val="0"/>
          <w:bCs w:val="0"/>
          <w:color w:val="auto"/>
          <w:sz w:val="24"/>
          <w:szCs w:val="24"/>
        </w:rPr>
        <w:t xml:space="preserve"> dependence on external vendors. This further gives a stabilizing effect on margins. Both such forms of integration will leave Amazon </w:t>
      </w:r>
      <w:r w:rsidR="00DE6ECB">
        <w:rPr>
          <w:rFonts w:ascii="Times New Roman" w:eastAsia="Times New Roman" w:hAnsi="Times New Roman" w:cs="Times New Roman"/>
          <w:b w:val="0"/>
          <w:bCs w:val="0"/>
          <w:color w:val="auto"/>
          <w:sz w:val="24"/>
          <w:szCs w:val="24"/>
        </w:rPr>
        <w:t xml:space="preserve">with </w:t>
      </w:r>
      <w:r w:rsidRPr="00094B62">
        <w:rPr>
          <w:rFonts w:ascii="Times New Roman" w:eastAsia="Times New Roman" w:hAnsi="Times New Roman" w:cs="Times New Roman"/>
          <w:b w:val="0"/>
          <w:bCs w:val="0"/>
          <w:color w:val="auto"/>
          <w:sz w:val="24"/>
          <w:szCs w:val="24"/>
        </w:rPr>
        <w:t xml:space="preserve">the tremendous diversities of performance </w:t>
      </w:r>
      <w:r w:rsidR="00DE6ECB">
        <w:rPr>
          <w:rFonts w:ascii="Times New Roman" w:eastAsia="Times New Roman" w:hAnsi="Times New Roman" w:cs="Times New Roman"/>
          <w:b w:val="0"/>
          <w:bCs w:val="0"/>
          <w:color w:val="auto"/>
          <w:sz w:val="24"/>
          <w:szCs w:val="24"/>
        </w:rPr>
        <w:t>operations</w:t>
      </w:r>
      <w:r w:rsidRPr="00094B62">
        <w:rPr>
          <w:rFonts w:ascii="Times New Roman" w:eastAsia="Times New Roman" w:hAnsi="Times New Roman" w:cs="Times New Roman"/>
          <w:b w:val="0"/>
          <w:bCs w:val="0"/>
          <w:color w:val="auto"/>
          <w:sz w:val="24"/>
          <w:szCs w:val="24"/>
        </w:rPr>
        <w:t xml:space="preserve"> that it requires to hold on to </w:t>
      </w:r>
      <w:r w:rsidR="00DE6ECB">
        <w:rPr>
          <w:rFonts w:ascii="Times New Roman" w:eastAsia="Times New Roman" w:hAnsi="Times New Roman" w:cs="Times New Roman"/>
          <w:b w:val="0"/>
          <w:bCs w:val="0"/>
          <w:color w:val="auto"/>
          <w:sz w:val="24"/>
          <w:szCs w:val="24"/>
        </w:rPr>
        <w:t>its</w:t>
      </w:r>
      <w:r w:rsidRPr="00094B62">
        <w:rPr>
          <w:rFonts w:ascii="Times New Roman" w:eastAsia="Times New Roman" w:hAnsi="Times New Roman" w:cs="Times New Roman"/>
          <w:b w:val="0"/>
          <w:bCs w:val="0"/>
          <w:color w:val="auto"/>
          <w:sz w:val="24"/>
          <w:szCs w:val="24"/>
        </w:rPr>
        <w:t xml:space="preserve"> place in the market and to deliver products to the consumers in as little time as possible.</w:t>
      </w:r>
    </w:p>
    <w:p w:rsidR="00094B62" w:rsidRPr="00503DDB" w:rsidP="00094B62" w14:paraId="6FAF3166" w14:textId="77777777">
      <w:pPr>
        <w:pStyle w:val="Heading2"/>
        <w:spacing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3.3 Supply Chain Alignment Recommendations.</w:t>
      </w:r>
    </w:p>
    <w:p w:rsidR="00503DDB" w:rsidP="00503DDB" w14:paraId="125AFC37" w14:textId="78B533A9">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 xml:space="preserve">The strategic implication of both forward and backward integration in </w:t>
      </w:r>
      <w:r w:rsidR="00DE6ECB">
        <w:rPr>
          <w:rFonts w:ascii="Times New Roman" w:eastAsia="Times New Roman" w:hAnsi="Times New Roman" w:cs="Times New Roman"/>
          <w:b w:val="0"/>
          <w:bCs w:val="0"/>
          <w:color w:val="auto"/>
          <w:sz w:val="24"/>
          <w:szCs w:val="24"/>
        </w:rPr>
        <w:t xml:space="preserve">the </w:t>
      </w:r>
      <w:r w:rsidRPr="00094B62">
        <w:rPr>
          <w:rFonts w:ascii="Times New Roman" w:eastAsia="Times New Roman" w:hAnsi="Times New Roman" w:cs="Times New Roman"/>
          <w:b w:val="0"/>
          <w:bCs w:val="0"/>
          <w:color w:val="auto"/>
          <w:sz w:val="24"/>
          <w:szCs w:val="24"/>
        </w:rPr>
        <w:t>data restructure of modern supply chains is unique; they, however, have operational challenges of their own. Once an organization decides to integrate backwards</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it has an opportunity to ensure that its supply chain is stable, hence control of the input cost, which is very important in fluctuating commodity markets as well as markets experiencing resource shortage. In-sourcing production can enable companies to offer the best control and be less dependent on external suppliers. Alternatively, when a firm chooses forward integration, it enjoys a bigger proportion of the supply chain/ value chain due to the ability to influence the selling, distribution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direct contact </w:t>
      </w:r>
      <w:r w:rsidR="0036704F">
        <w:rPr>
          <w:rFonts w:ascii="Times New Roman" w:eastAsia="Times New Roman" w:hAnsi="Times New Roman" w:cs="Times New Roman"/>
          <w:b w:val="0"/>
          <w:bCs w:val="0"/>
          <w:color w:val="auto"/>
          <w:sz w:val="24"/>
          <w:szCs w:val="24"/>
        </w:rPr>
        <w:t>with</w:t>
      </w:r>
      <w:r w:rsidRPr="00094B62">
        <w:rPr>
          <w:rFonts w:ascii="Times New Roman" w:eastAsia="Times New Roman" w:hAnsi="Times New Roman" w:cs="Times New Roman"/>
          <w:b w:val="0"/>
          <w:bCs w:val="0"/>
          <w:color w:val="auto"/>
          <w:sz w:val="24"/>
          <w:szCs w:val="24"/>
        </w:rPr>
        <w:t xml:space="preserve"> the customer. This affiliation between </w:t>
      </w:r>
      <w:r w:rsidRPr="00094B62">
        <w:rPr>
          <w:rFonts w:ascii="Times New Roman" w:eastAsia="Times New Roman" w:hAnsi="Times New Roman" w:cs="Times New Roman"/>
          <w:b w:val="0"/>
          <w:bCs w:val="0"/>
          <w:color w:val="auto"/>
          <w:sz w:val="24"/>
          <w:szCs w:val="24"/>
        </w:rPr>
        <w:t>organisations</w:t>
      </w:r>
      <w:r w:rsidRPr="00094B62">
        <w:rPr>
          <w:rFonts w:ascii="Times New Roman" w:eastAsia="Times New Roman" w:hAnsi="Times New Roman" w:cs="Times New Roman"/>
          <w:b w:val="0"/>
          <w:bCs w:val="0"/>
          <w:color w:val="auto"/>
          <w:sz w:val="24"/>
          <w:szCs w:val="24"/>
        </w:rPr>
        <w:t xml:space="preserve"> and consumers enables a constant customer feedback that enhances customer loyalty to </w:t>
      </w:r>
      <w:r w:rsidR="00DE6ECB">
        <w:rPr>
          <w:rFonts w:ascii="Times New Roman" w:eastAsia="Times New Roman" w:hAnsi="Times New Roman" w:cs="Times New Roman"/>
          <w:b w:val="0"/>
          <w:bCs w:val="0"/>
          <w:color w:val="auto"/>
          <w:sz w:val="24"/>
          <w:szCs w:val="24"/>
        </w:rPr>
        <w:t xml:space="preserve">the </w:t>
      </w:r>
      <w:r w:rsidRPr="00094B62">
        <w:rPr>
          <w:rFonts w:ascii="Times New Roman" w:eastAsia="Times New Roman" w:hAnsi="Times New Roman" w:cs="Times New Roman"/>
          <w:b w:val="0"/>
          <w:bCs w:val="0"/>
          <w:color w:val="auto"/>
          <w:sz w:val="24"/>
          <w:szCs w:val="24"/>
        </w:rPr>
        <w:t>organisational</w:t>
      </w:r>
      <w:r w:rsidRPr="00094B62">
        <w:rPr>
          <w:rFonts w:ascii="Times New Roman" w:eastAsia="Times New Roman" w:hAnsi="Times New Roman" w:cs="Times New Roman"/>
          <w:b w:val="0"/>
          <w:bCs w:val="0"/>
          <w:color w:val="auto"/>
          <w:sz w:val="24"/>
          <w:szCs w:val="24"/>
        </w:rPr>
        <w:t xml:space="preserve"> brand and gives considerable competitive advantages to competitors.</w:t>
      </w:r>
    </w:p>
    <w:p w:rsidR="00094B62" w:rsidP="00503DDB" w14:paraId="646597DB" w14:textId="1BF48B41">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Although these integrations have possibilities, both strategies have a high level of risk. An example is Backward integration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whereby the capital investment would be high in most cases</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w:t>
      </w:r>
      <w:r w:rsidRPr="00094B62">
        <w:rPr>
          <w:rFonts w:ascii="Times New Roman" w:eastAsia="Times New Roman" w:hAnsi="Times New Roman" w:cs="Times New Roman"/>
          <w:b w:val="0"/>
          <w:bCs w:val="0"/>
          <w:color w:val="auto"/>
          <w:sz w:val="24"/>
          <w:szCs w:val="24"/>
        </w:rPr>
        <w:t>organisational</w:t>
      </w:r>
      <w:r w:rsidRPr="00094B62">
        <w:rPr>
          <w:rFonts w:ascii="Times New Roman" w:eastAsia="Times New Roman" w:hAnsi="Times New Roman" w:cs="Times New Roman"/>
          <w:b w:val="0"/>
          <w:bCs w:val="0"/>
          <w:color w:val="auto"/>
          <w:sz w:val="24"/>
          <w:szCs w:val="24"/>
        </w:rPr>
        <w:t xml:space="preserve"> paralysis would prevail</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since one example would be that the </w:t>
      </w:r>
      <w:r w:rsidRPr="00094B62">
        <w:rPr>
          <w:rFonts w:ascii="Times New Roman" w:eastAsia="Times New Roman" w:hAnsi="Times New Roman" w:cs="Times New Roman"/>
          <w:b w:val="0"/>
          <w:bCs w:val="0"/>
          <w:color w:val="auto"/>
          <w:sz w:val="24"/>
          <w:szCs w:val="24"/>
        </w:rPr>
        <w:t>organisation</w:t>
      </w:r>
      <w:r w:rsidRPr="00094B62">
        <w:rPr>
          <w:rFonts w:ascii="Times New Roman" w:eastAsia="Times New Roman" w:hAnsi="Times New Roman" w:cs="Times New Roman"/>
          <w:b w:val="0"/>
          <w:bCs w:val="0"/>
          <w:color w:val="auto"/>
          <w:sz w:val="24"/>
          <w:szCs w:val="24"/>
        </w:rPr>
        <w:t xml:space="preserve"> would be less flexible to market changes. Besides this, forward integration normally involves huge capital investments in the distribution / retail infrastructure; in other cases</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w:t>
      </w:r>
      <w:r w:rsidRPr="00094B62">
        <w:rPr>
          <w:rFonts w:ascii="Times New Roman" w:eastAsia="Times New Roman" w:hAnsi="Times New Roman" w:cs="Times New Roman"/>
          <w:b w:val="0"/>
          <w:bCs w:val="0"/>
          <w:color w:val="auto"/>
          <w:sz w:val="24"/>
          <w:szCs w:val="24"/>
        </w:rPr>
        <w:t>organisations</w:t>
      </w:r>
      <w:r w:rsidRPr="00094B62">
        <w:rPr>
          <w:rFonts w:ascii="Times New Roman" w:eastAsia="Times New Roman" w:hAnsi="Times New Roman" w:cs="Times New Roman"/>
          <w:b w:val="0"/>
          <w:bCs w:val="0"/>
          <w:color w:val="auto"/>
          <w:sz w:val="24"/>
          <w:szCs w:val="24"/>
        </w:rPr>
        <w:t xml:space="preserve"> may get so preoccupied with their expansions/ new projects that they forget about their core competencies. </w:t>
      </w:r>
      <w:r w:rsidR="00FD75B3">
        <w:rPr>
          <w:rFonts w:ascii="Times New Roman" w:eastAsia="Times New Roman" w:hAnsi="Times New Roman" w:cs="Times New Roman"/>
          <w:b w:val="0"/>
          <w:bCs w:val="0"/>
          <w:color w:val="auto"/>
          <w:sz w:val="24"/>
          <w:szCs w:val="24"/>
        </w:rPr>
        <w:t>Henceforward</w:t>
      </w:r>
      <w:r w:rsidRPr="00094B62">
        <w:rPr>
          <w:rFonts w:ascii="Times New Roman" w:eastAsia="Times New Roman" w:hAnsi="Times New Roman" w:cs="Times New Roman"/>
          <w:b w:val="0"/>
          <w:bCs w:val="0"/>
          <w:color w:val="auto"/>
          <w:sz w:val="24"/>
          <w:szCs w:val="24"/>
        </w:rPr>
        <w:t xml:space="preserve"> and backward integrations both generate efficiency and market power</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but they may bring about operational complexity and other risks when the </w:t>
      </w:r>
      <w:r w:rsidRPr="00094B62">
        <w:rPr>
          <w:rFonts w:ascii="Times New Roman" w:eastAsia="Times New Roman" w:hAnsi="Times New Roman" w:cs="Times New Roman"/>
          <w:b w:val="0"/>
          <w:bCs w:val="0"/>
          <w:color w:val="auto"/>
          <w:sz w:val="24"/>
          <w:szCs w:val="24"/>
        </w:rPr>
        <w:t>organisation</w:t>
      </w:r>
      <w:r w:rsidRPr="00094B62">
        <w:rPr>
          <w:rFonts w:ascii="Times New Roman" w:eastAsia="Times New Roman" w:hAnsi="Times New Roman" w:cs="Times New Roman"/>
          <w:b w:val="0"/>
          <w:bCs w:val="0"/>
          <w:color w:val="auto"/>
          <w:sz w:val="24"/>
          <w:szCs w:val="24"/>
        </w:rPr>
        <w:t xml:space="preserve"> has distributed its resources and capabilities in the wrong way in its operations, and end up with a more complicated, </w:t>
      </w:r>
      <w:r w:rsidRPr="00094B62">
        <w:rPr>
          <w:rFonts w:ascii="Times New Roman" w:eastAsia="Times New Roman" w:hAnsi="Times New Roman" w:cs="Times New Roman"/>
          <w:b w:val="0"/>
          <w:bCs w:val="0"/>
          <w:color w:val="auto"/>
          <w:sz w:val="24"/>
          <w:szCs w:val="24"/>
        </w:rPr>
        <w:t>specialised</w:t>
      </w:r>
      <w:r w:rsidRPr="00094B62">
        <w:rPr>
          <w:rFonts w:ascii="Times New Roman" w:eastAsia="Times New Roman" w:hAnsi="Times New Roman" w:cs="Times New Roman"/>
          <w:b w:val="0"/>
          <w:bCs w:val="0"/>
          <w:color w:val="auto"/>
          <w:sz w:val="24"/>
          <w:szCs w:val="24"/>
        </w:rPr>
        <w:t xml:space="preserve"> supply chain of numerous and varied vendors.</w:t>
      </w:r>
    </w:p>
    <w:p w:rsidR="0017613F" w:rsidRPr="00DD5823" w:rsidP="00D17DAD" w14:paraId="16E347C1" w14:textId="6678AFDA">
      <w:pPr>
        <w:pStyle w:val="Heading1"/>
        <w:spacing w:line="480" w:lineRule="auto"/>
        <w:contextualSpacing/>
        <w:jc w:val="center"/>
        <w:rPr>
          <w:rFonts w:ascii="Times New Roman" w:hAnsi="Times New Roman" w:cs="Times New Roman"/>
          <w:color w:val="auto"/>
          <w:sz w:val="24"/>
          <w:szCs w:val="24"/>
        </w:rPr>
      </w:pPr>
      <w:bookmarkStart w:id="6" w:name="_Toc228047467"/>
      <w:bookmarkEnd w:id="5"/>
      <w:r w:rsidRPr="00DD5823">
        <w:rPr>
          <w:rFonts w:ascii="Times New Roman" w:hAnsi="Times New Roman" w:cs="Times New Roman"/>
          <w:color w:val="auto"/>
          <w:sz w:val="24"/>
          <w:szCs w:val="24"/>
        </w:rPr>
        <w:t>4</w:t>
      </w:r>
      <w:r w:rsidRPr="00DD5823">
        <w:rPr>
          <w:rFonts w:ascii="Times New Roman" w:hAnsi="Times New Roman" w:cs="Times New Roman"/>
          <w:color w:val="auto"/>
          <w:sz w:val="24"/>
          <w:szCs w:val="24"/>
        </w:rPr>
        <w:t>.0   Digital Transformation and Operational Capabilities</w:t>
      </w:r>
      <w:bookmarkEnd w:id="6"/>
    </w:p>
    <w:p w:rsidR="0017613F" w:rsidRPr="00DD5823" w:rsidP="009E1B99" w14:paraId="284469B1" w14:textId="77777777">
      <w:pPr>
        <w:pStyle w:val="Heading2"/>
        <w:spacing w:line="480" w:lineRule="auto"/>
        <w:contextualSpacing/>
        <w:rPr>
          <w:rFonts w:ascii="Times New Roman" w:hAnsi="Times New Roman" w:cs="Times New Roman"/>
          <w:color w:val="auto"/>
          <w:sz w:val="24"/>
          <w:szCs w:val="24"/>
        </w:rPr>
      </w:pPr>
      <w:bookmarkStart w:id="7" w:name="_Toc228047468"/>
      <w:r w:rsidRPr="00DD5823">
        <w:rPr>
          <w:rFonts w:ascii="Times New Roman" w:hAnsi="Times New Roman" w:cs="Times New Roman"/>
          <w:color w:val="auto"/>
          <w:sz w:val="24"/>
          <w:szCs w:val="24"/>
        </w:rPr>
        <w:t>4.1   Integration of Digital Technologies into Operations</w:t>
      </w:r>
      <w:bookmarkEnd w:id="7"/>
    </w:p>
    <w:p w:rsidR="00613A67" w:rsidRPr="00613A67" w:rsidP="00613A67" w14:paraId="5C08A9C8" w14:textId="765ED279">
      <w:pPr>
        <w:pStyle w:val="Heading1"/>
        <w:spacing w:line="480" w:lineRule="auto"/>
        <w:ind w:firstLine="720"/>
        <w:contextualSpacing/>
        <w:rPr>
          <w:rFonts w:ascii="Times New Roman" w:eastAsia="Times New Roman" w:hAnsi="Times New Roman" w:cs="Times New Roman"/>
          <w:b w:val="0"/>
          <w:bCs w:val="0"/>
          <w:color w:val="auto"/>
          <w:sz w:val="24"/>
          <w:szCs w:val="24"/>
        </w:rPr>
      </w:pPr>
      <w:bookmarkStart w:id="8" w:name="_Toc228047471"/>
      <w:r w:rsidRPr="00613A67">
        <w:rPr>
          <w:rFonts w:ascii="Times New Roman" w:eastAsia="Times New Roman" w:hAnsi="Times New Roman" w:cs="Times New Roman"/>
          <w:b w:val="0"/>
          <w:bCs w:val="0"/>
          <w:color w:val="auto"/>
          <w:sz w:val="24"/>
          <w:szCs w:val="24"/>
        </w:rPr>
        <w:t>Amazon is a global operations company regarding how it embraces the digital transformation, right into the framework of the network in the form of artificial intelligence (AI), machine learning, Internet of Things (IoT), robotics, and cloud computing (Gupta et al., 2022). Amazon Web Services (</w:t>
      </w:r>
      <w:r w:rsidRPr="00613A67">
        <w:rPr>
          <w:rFonts w:ascii="Times New Roman" w:eastAsia="Times New Roman" w:hAnsi="Times New Roman" w:cs="Times New Roman"/>
          <w:b w:val="0"/>
          <w:bCs w:val="0"/>
          <w:color w:val="auto"/>
          <w:sz w:val="24"/>
          <w:szCs w:val="24"/>
        </w:rPr>
        <w:t>AWS )</w:t>
      </w:r>
      <w:r w:rsidRPr="00613A67">
        <w:rPr>
          <w:rFonts w:ascii="Times New Roman" w:eastAsia="Times New Roman" w:hAnsi="Times New Roman" w:cs="Times New Roman"/>
          <w:b w:val="0"/>
          <w:bCs w:val="0"/>
          <w:color w:val="auto"/>
          <w:sz w:val="24"/>
          <w:szCs w:val="24"/>
        </w:rPr>
        <w:t xml:space="preserve"> is a cloud computing platform supporting digital capabilities of thousands of third-party organizations. Amazon takes advantage of advanced digital technologies, such as AI-powered </w:t>
      </w:r>
      <w:r w:rsidR="00FD75B3">
        <w:rPr>
          <w:rFonts w:ascii="Times New Roman" w:eastAsia="Times New Roman" w:hAnsi="Times New Roman" w:cs="Times New Roman"/>
          <w:b w:val="0"/>
          <w:bCs w:val="0"/>
          <w:color w:val="auto"/>
          <w:sz w:val="24"/>
          <w:szCs w:val="24"/>
        </w:rPr>
        <w:t>demand</w:t>
      </w:r>
      <w:r w:rsidRPr="00613A67">
        <w:rPr>
          <w:rFonts w:ascii="Times New Roman" w:eastAsia="Times New Roman" w:hAnsi="Times New Roman" w:cs="Times New Roman"/>
          <w:b w:val="0"/>
          <w:bCs w:val="0"/>
          <w:color w:val="auto"/>
          <w:sz w:val="24"/>
          <w:szCs w:val="24"/>
        </w:rPr>
        <w:t xml:space="preserve"> forecasting and robotics in its warehouse operations, to optimize its internal fulfilment mechanisms. In particular, the recent foundation models developed by Amazon (e.g., Amazon Go) use real-time information (e.g., weather conditions, regional patterns of </w:t>
      </w:r>
      <w:r w:rsidRPr="00613A67">
        <w:rPr>
          <w:rFonts w:ascii="Times New Roman" w:eastAsia="Times New Roman" w:hAnsi="Times New Roman" w:cs="Times New Roman"/>
          <w:b w:val="0"/>
          <w:bCs w:val="0"/>
          <w:color w:val="auto"/>
          <w:sz w:val="24"/>
          <w:szCs w:val="24"/>
        </w:rPr>
        <w:t>behaviour</w:t>
      </w:r>
      <w:r w:rsidRPr="00613A67">
        <w:rPr>
          <w:rFonts w:ascii="Times New Roman" w:eastAsia="Times New Roman" w:hAnsi="Times New Roman" w:cs="Times New Roman"/>
          <w:b w:val="0"/>
          <w:bCs w:val="0"/>
          <w:color w:val="auto"/>
          <w:sz w:val="24"/>
          <w:szCs w:val="24"/>
        </w:rPr>
        <w:t xml:space="preserve">) to give a precise estimation of how many customers are interested in purchasing a designated product and then position it efficiently across the vast network of the company (AWS, 2025). The transition to a data-driven strategic plan provides the transparency of how, with digital transformation, the company is shifting its focus to reactive behavior as opposed to proactive precision in its operational model, thus eliminating waste or excess of inventory, and </w:t>
      </w:r>
      <w:r w:rsidR="0036704F">
        <w:rPr>
          <w:rFonts w:ascii="Times New Roman" w:eastAsia="Times New Roman" w:hAnsi="Times New Roman" w:cs="Times New Roman"/>
          <w:b w:val="0"/>
          <w:bCs w:val="0"/>
          <w:color w:val="auto"/>
          <w:sz w:val="24"/>
          <w:szCs w:val="24"/>
        </w:rPr>
        <w:t>accelerating</w:t>
      </w:r>
      <w:r w:rsidRPr="00613A67">
        <w:rPr>
          <w:rFonts w:ascii="Times New Roman" w:eastAsia="Times New Roman" w:hAnsi="Times New Roman" w:cs="Times New Roman"/>
          <w:b w:val="0"/>
          <w:bCs w:val="0"/>
          <w:color w:val="auto"/>
          <w:sz w:val="24"/>
          <w:szCs w:val="24"/>
        </w:rPr>
        <w:t xml:space="preserve"> its service speed. Thus, these sophisticated solutions generate </w:t>
      </w:r>
      <w:r w:rsidR="0036704F">
        <w:rPr>
          <w:rFonts w:ascii="Times New Roman" w:eastAsia="Times New Roman" w:hAnsi="Times New Roman" w:cs="Times New Roman"/>
          <w:b w:val="0"/>
          <w:bCs w:val="0"/>
          <w:color w:val="auto"/>
          <w:sz w:val="24"/>
          <w:szCs w:val="24"/>
        </w:rPr>
        <w:t>Amazon's</w:t>
      </w:r>
      <w:r w:rsidRPr="00613A67">
        <w:rPr>
          <w:rFonts w:ascii="Times New Roman" w:eastAsia="Times New Roman" w:hAnsi="Times New Roman" w:cs="Times New Roman"/>
          <w:b w:val="0"/>
          <w:bCs w:val="0"/>
          <w:color w:val="auto"/>
          <w:sz w:val="24"/>
          <w:szCs w:val="24"/>
        </w:rPr>
        <w:t xml:space="preserve"> superior logistical efficiencies and prove the relevance of digital integration in maintaining the competitive advantage of Amazon as a top e-commerce firm in the current times.</w:t>
      </w:r>
    </w:p>
    <w:p w:rsidR="00613A67" w:rsidRPr="00613A67" w:rsidP="00613A67" w14:paraId="53663DDD" w14:textId="77777777">
      <w:pPr>
        <w:pStyle w:val="Heading1"/>
        <w:spacing w:line="480" w:lineRule="auto"/>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4.</w:t>
      </w:r>
      <w:r w:rsidRPr="00613A67">
        <w:rPr>
          <w:rFonts w:ascii="Times New Roman" w:eastAsia="Times New Roman" w:hAnsi="Times New Roman" w:cs="Times New Roman"/>
          <w:color w:val="auto"/>
          <w:sz w:val="24"/>
          <w:szCs w:val="24"/>
        </w:rPr>
        <w:t>2 Reemerging Digital Capabilities and Divides.</w:t>
      </w:r>
    </w:p>
    <w:p w:rsidR="00613A67" w:rsidP="00613A67" w14:paraId="3F27564A" w14:textId="2B4A7B93">
      <w:pPr>
        <w:pStyle w:val="Heading1"/>
        <w:spacing w:line="480" w:lineRule="auto"/>
        <w:ind w:firstLine="720"/>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 xml:space="preserve">Operations Strategy at Amazon is undergoing a significant transformation through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application of five major digital technologies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which will enhance the efficiency of operations and scalability of the Company. First, Amazon has created Artificial Intelligence (AI) applications predominantly built on more powerful Foundation Models (Generated by Large Language Models) to streamline its fleet routing, enhance predictive demand sensing, and locate the best places to place inventory (Greenawalt, 2025). Second, more than one million robots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including autonomous mobile platforms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have led to a fundamental shift in warehouse throughput by enhancing the efficiency of the picking and sorting processes. Third, Amazon Web Services (AWS) will offer necessary elastic cloud computing infrastructure enabling Amazon to process large volumes of data worldwide without delay (Naseer et</w:t>
      </w:r>
      <w:r w:rsidR="0036704F">
        <w:rPr>
          <w:rFonts w:ascii="Times New Roman" w:eastAsia="Times New Roman" w:hAnsi="Times New Roman" w:cs="Times New Roman"/>
          <w:b w:val="0"/>
          <w:bCs w:val="0"/>
          <w:color w:val="auto"/>
          <w:sz w:val="24"/>
          <w:szCs w:val="24"/>
        </w:rPr>
        <w:t xml:space="preserve"> </w:t>
      </w:r>
      <w:r w:rsidRPr="00613A67">
        <w:rPr>
          <w:rFonts w:ascii="Times New Roman" w:eastAsia="Times New Roman" w:hAnsi="Times New Roman" w:cs="Times New Roman"/>
          <w:b w:val="0"/>
          <w:bCs w:val="0"/>
          <w:color w:val="auto"/>
          <w:sz w:val="24"/>
          <w:szCs w:val="24"/>
        </w:rPr>
        <w:t xml:space="preserve">al, 2023). Fourth, advanced data analysis allows Amazon to implement real-time business decisions based on applicable insights derived </w:t>
      </w:r>
      <w:r w:rsidR="0036704F">
        <w:rPr>
          <w:rFonts w:ascii="Times New Roman" w:eastAsia="Times New Roman" w:hAnsi="Times New Roman" w:cs="Times New Roman"/>
          <w:b w:val="0"/>
          <w:bCs w:val="0"/>
          <w:color w:val="auto"/>
          <w:sz w:val="24"/>
          <w:szCs w:val="24"/>
        </w:rPr>
        <w:t>from</w:t>
      </w:r>
      <w:r w:rsidRPr="00613A67">
        <w:rPr>
          <w:rFonts w:ascii="Times New Roman" w:eastAsia="Times New Roman" w:hAnsi="Times New Roman" w:cs="Times New Roman"/>
          <w:b w:val="0"/>
          <w:bCs w:val="0"/>
          <w:color w:val="auto"/>
          <w:sz w:val="24"/>
          <w:szCs w:val="24"/>
        </w:rPr>
        <w:t xml:space="preserve"> logistics data. Lastly, computer vision offers high accuracy non-mistake proofing and enhances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 xml:space="preserve">performance of human-robot fusion around all of its fulfilment </w:t>
      </w:r>
      <w:r w:rsidRPr="00613A67">
        <w:rPr>
          <w:rFonts w:ascii="Times New Roman" w:eastAsia="Times New Roman" w:hAnsi="Times New Roman" w:cs="Times New Roman"/>
          <w:b w:val="0"/>
          <w:bCs w:val="0"/>
          <w:color w:val="auto"/>
          <w:sz w:val="24"/>
          <w:szCs w:val="24"/>
        </w:rPr>
        <w:t>centres</w:t>
      </w:r>
      <w:r w:rsidRPr="00613A67">
        <w:rPr>
          <w:rFonts w:ascii="Times New Roman" w:eastAsia="Times New Roman" w:hAnsi="Times New Roman" w:cs="Times New Roman"/>
          <w:b w:val="0"/>
          <w:bCs w:val="0"/>
          <w:color w:val="auto"/>
          <w:sz w:val="24"/>
          <w:szCs w:val="24"/>
        </w:rPr>
        <w:t>. The five technologies also enable Amazon to stop being a reactive operation of its logistics to a data-driven, proactive</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and operating powerhouse.</w:t>
      </w:r>
    </w:p>
    <w:p w:rsidR="0017613F" w:rsidRPr="00DD5823" w:rsidP="00613A67" w14:paraId="20961F4A" w14:textId="44C470C7">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5</w:t>
      </w:r>
      <w:r w:rsidRPr="00DD5823">
        <w:rPr>
          <w:rFonts w:ascii="Times New Roman" w:hAnsi="Times New Roman" w:cs="Times New Roman"/>
          <w:color w:val="000000" w:themeColor="text1"/>
          <w:sz w:val="24"/>
          <w:szCs w:val="24"/>
        </w:rPr>
        <w:t>.0   Conclusions and Recommendations</w:t>
      </w:r>
      <w:bookmarkEnd w:id="8"/>
    </w:p>
    <w:p w:rsidR="00DD5823" w:rsidRPr="00DD5823" w:rsidP="00DA59E2" w14:paraId="175F7FC5" w14:textId="45CF962A">
      <w:pPr>
        <w:pStyle w:val="Heading1"/>
        <w:spacing w:line="480" w:lineRule="auto"/>
        <w:ind w:firstLine="720"/>
        <w:contextualSpacing/>
      </w:pPr>
      <w:bookmarkStart w:id="9" w:name="_Toc228047472"/>
      <w:r w:rsidRPr="00DD5823">
        <w:rPr>
          <w:rFonts w:ascii="Times New Roman" w:eastAsia="Times New Roman" w:hAnsi="Times New Roman" w:cs="Times New Roman"/>
          <w:b w:val="0"/>
          <w:bCs w:val="0"/>
          <w:color w:val="auto"/>
          <w:sz w:val="24"/>
          <w:szCs w:val="24"/>
        </w:rPr>
        <w:t xml:space="preserve">In conclusion, </w:t>
      </w:r>
      <w:r w:rsidRPr="00DA59E2" w:rsidR="00DA59E2">
        <w:rPr>
          <w:rFonts w:ascii="Times New Roman" w:eastAsia="Times New Roman" w:hAnsi="Times New Roman" w:cs="Times New Roman"/>
          <w:b w:val="0"/>
          <w:bCs w:val="0"/>
          <w:color w:val="auto"/>
          <w:sz w:val="24"/>
          <w:szCs w:val="24"/>
        </w:rPr>
        <w:t>Amazon needs to move to adaptive, sustainable, and human-centric systems, dropping operational excellence. Inventory accuracy (enhanced with AI traceability, RFID, and blockchain) will minimize inefficiencies. Employee well-being</w:t>
      </w:r>
      <w:r w:rsidR="00DA59E2">
        <w:rPr>
          <w:rFonts w:ascii="Times New Roman" w:eastAsia="Times New Roman" w:hAnsi="Times New Roman" w:cs="Times New Roman"/>
          <w:b w:val="0"/>
          <w:bCs w:val="0"/>
          <w:color w:val="auto"/>
          <w:sz w:val="24"/>
          <w:szCs w:val="24"/>
        </w:rPr>
        <w:t>,</w:t>
      </w:r>
      <w:r w:rsidRPr="00DA59E2" w:rsidR="00DA59E2">
        <w:rPr>
          <w:rFonts w:ascii="Times New Roman" w:eastAsia="Times New Roman" w:hAnsi="Times New Roman" w:cs="Times New Roman"/>
          <w:b w:val="0"/>
          <w:bCs w:val="0"/>
          <w:color w:val="auto"/>
          <w:sz w:val="24"/>
          <w:szCs w:val="24"/>
        </w:rPr>
        <w:t xml:space="preserve"> coupled with ongoing improvement practices</w:t>
      </w:r>
      <w:r w:rsidR="00DA59E2">
        <w:rPr>
          <w:rFonts w:ascii="Times New Roman" w:eastAsia="Times New Roman" w:hAnsi="Times New Roman" w:cs="Times New Roman"/>
          <w:b w:val="0"/>
          <w:bCs w:val="0"/>
          <w:color w:val="auto"/>
          <w:sz w:val="24"/>
          <w:szCs w:val="24"/>
        </w:rPr>
        <w:t>,</w:t>
      </w:r>
      <w:r w:rsidRPr="00DA59E2" w:rsidR="00DA59E2">
        <w:rPr>
          <w:rFonts w:ascii="Times New Roman" w:eastAsia="Times New Roman" w:hAnsi="Times New Roman" w:cs="Times New Roman"/>
          <w:b w:val="0"/>
          <w:bCs w:val="0"/>
          <w:color w:val="auto"/>
          <w:sz w:val="24"/>
          <w:szCs w:val="24"/>
        </w:rPr>
        <w:t xml:space="preserve"> should be incorporated in lean management to maintain productivity. </w:t>
      </w:r>
      <w:r w:rsidRPr="00DA59E2" w:rsidR="00DA59E2">
        <w:rPr>
          <w:rFonts w:ascii="Times New Roman" w:eastAsia="Times New Roman" w:hAnsi="Times New Roman" w:cs="Times New Roman"/>
          <w:b w:val="0"/>
          <w:bCs w:val="0"/>
          <w:color w:val="auto"/>
          <w:sz w:val="24"/>
          <w:szCs w:val="24"/>
        </w:rPr>
        <w:t>Aligning a supply chain involves striking a balance between forward and backward integration and faster travel of green logistics initiatives, like electrified fleets and carbon-optimal routing. Moreover, AI, digital twins, and real-time analytics should be scaled to be more responsive through digital transformation. The combination of these strategies will make Amazon more resilient, performance-oriented, and an exemplar of sustainable and technology-based operations management.</w:t>
      </w:r>
      <w:r w:rsidRPr="00DD5823">
        <w:br w:type="page"/>
      </w:r>
    </w:p>
    <w:p w:rsidR="0017613F" w:rsidP="009E1B99" w14:paraId="73D8131B" w14:textId="422AA4B8">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R</w:t>
      </w:r>
      <w:r w:rsidRPr="00DD5823">
        <w:rPr>
          <w:rFonts w:ascii="Times New Roman" w:hAnsi="Times New Roman" w:cs="Times New Roman"/>
          <w:color w:val="000000" w:themeColor="text1"/>
          <w:sz w:val="24"/>
          <w:szCs w:val="24"/>
        </w:rPr>
        <w:t>eferences</w:t>
      </w:r>
      <w:bookmarkEnd w:id="9"/>
    </w:p>
    <w:p w:rsidR="004D5676" w:rsidRPr="004D5676" w:rsidP="004D5676" w14:paraId="78FDFA63" w14:textId="6FC73B0C">
      <w:pPr>
        <w:pStyle w:val="NormalWeb"/>
        <w:spacing w:before="0" w:beforeAutospacing="0" w:after="0" w:afterAutospacing="0" w:line="480" w:lineRule="auto"/>
        <w:ind w:left="720" w:hanging="720"/>
      </w:pPr>
      <w:r>
        <w:t>Acimovic</w:t>
      </w:r>
      <w:r>
        <w:t xml:space="preserve">, S., </w:t>
      </w:r>
      <w:r>
        <w:t>Mijušković</w:t>
      </w:r>
      <w:r>
        <w:t xml:space="preserve">, V. M., &amp; </w:t>
      </w:r>
      <w:r>
        <w:t>Milošević</w:t>
      </w:r>
      <w:r>
        <w:t xml:space="preserve">, N. (2020). </w:t>
      </w:r>
      <w:r>
        <w:rPr>
          <w:i/>
          <w:iCs/>
        </w:rPr>
        <w:t>Logistics aspects of goods home delivery: The case of Amazon company</w:t>
      </w:r>
      <w:r>
        <w:t>. ResearchGate. https://www.researchgate.net/publication/342428456_Logistics_aspects_of_goods_home_delivery_The_case_of_Amazon_company</w:t>
      </w:r>
    </w:p>
    <w:p w:rsidR="004D5676" w:rsidP="004D5676" w14:paraId="62240BF1" w14:textId="77777777">
      <w:pPr>
        <w:pStyle w:val="NormalWeb"/>
        <w:spacing w:before="0" w:beforeAutospacing="0" w:after="0" w:afterAutospacing="0" w:line="480" w:lineRule="auto"/>
        <w:ind w:left="720" w:hanging="720"/>
      </w:pPr>
      <w:r>
        <w:t xml:space="preserve">AWS. (2025). </w:t>
      </w:r>
      <w:r>
        <w:rPr>
          <w:i/>
          <w:iCs/>
        </w:rPr>
        <w:t>Demand Sensing in Supply Chain | AWS Executive Insights</w:t>
      </w:r>
      <w:r>
        <w:t>. Amazon Web Services, Inc. https://aws.amazon.com/executive-insights/content/ai-powered-demand-sensing/</w:t>
      </w:r>
    </w:p>
    <w:p w:rsidR="004D5676" w:rsidRPr="00DD5823" w:rsidP="004D5676" w14:paraId="7CFD7BA0" w14:textId="77777777">
      <w:pPr>
        <w:spacing w:before="60" w:after="60" w:line="480" w:lineRule="auto"/>
        <w:ind w:left="720" w:hanging="720"/>
        <w:contextualSpacing/>
      </w:pPr>
      <w:r w:rsidRPr="00DD5823">
        <w:t>Choi, T.M., Kumar, S., Yue, X.</w:t>
      </w:r>
      <w:r>
        <w:t>,</w:t>
      </w:r>
      <w:r w:rsidRPr="00DD5823">
        <w:t xml:space="preserve"> and Chan, H.L. (2022). Disruptive technologies and operations management in the </w:t>
      </w:r>
      <w:r w:rsidRPr="00DD5823">
        <w:t>Industry</w:t>
      </w:r>
      <w:r w:rsidRPr="00DD5823">
        <w:t xml:space="preserve"> 4.0 era and beyond. Production and Operations Management, 31(1), pp. 9–31.</w:t>
      </w:r>
    </w:p>
    <w:p w:rsidR="004D5676" w:rsidRPr="00DD5823" w:rsidP="004D5676" w14:paraId="237CAB34" w14:textId="77777777">
      <w:pPr>
        <w:spacing w:before="60" w:after="60" w:line="480" w:lineRule="auto"/>
        <w:ind w:left="720" w:hanging="720"/>
        <w:contextualSpacing/>
      </w:pPr>
      <w:r w:rsidRPr="00DD5823">
        <w:t xml:space="preserve">Chowdhury, P., Paul, S.K., </w:t>
      </w:r>
      <w:r w:rsidRPr="00DD5823">
        <w:t>Kaisar</w:t>
      </w:r>
      <w:r w:rsidRPr="00DD5823">
        <w:t xml:space="preserve">, S. and </w:t>
      </w:r>
      <w:r w:rsidRPr="00DD5823">
        <w:t>Moktadir</w:t>
      </w:r>
      <w:r w:rsidRPr="00DD5823">
        <w:t xml:space="preserve">, M.A. (2022). COVID-19 </w:t>
      </w:r>
      <w:r>
        <w:t>pandemic-related</w:t>
      </w:r>
      <w:r w:rsidRPr="00DD5823">
        <w:t xml:space="preserve"> supply chain studies: A systematic review. Transportation Research Part E: Logistics and Transportation Review, 148, p. 102271.</w:t>
      </w:r>
    </w:p>
    <w:p w:rsidR="004D5676" w:rsidP="004D5676" w14:paraId="1BEB1663" w14:textId="77777777">
      <w:pPr>
        <w:pStyle w:val="NormalWeb"/>
        <w:spacing w:before="0" w:beforeAutospacing="0" w:after="0" w:afterAutospacing="0" w:line="480" w:lineRule="auto"/>
        <w:ind w:left="720" w:hanging="720"/>
      </w:pPr>
      <w:r>
        <w:t xml:space="preserve">Dural Label. (2023). </w:t>
      </w:r>
      <w:r>
        <w:rPr>
          <w:i/>
          <w:iCs/>
        </w:rPr>
        <w:t xml:space="preserve">The 5 Most Helpful Lean Tools | </w:t>
      </w:r>
      <w:r>
        <w:rPr>
          <w:i/>
          <w:iCs/>
        </w:rPr>
        <w:t>Duralabel</w:t>
      </w:r>
      <w:r>
        <w:t>. Resources.duralabel.com. https://resources.duralabel.com/articles/lean-tools</w:t>
      </w:r>
    </w:p>
    <w:p w:rsidR="004D5676" w:rsidP="004D5676" w14:paraId="24C694C8" w14:textId="77777777">
      <w:pPr>
        <w:pStyle w:val="NormalWeb"/>
        <w:spacing w:before="0" w:beforeAutospacing="0" w:after="0" w:afterAutospacing="0" w:line="480" w:lineRule="auto"/>
        <w:ind w:left="720" w:hanging="720"/>
      </w:pPr>
      <w:r>
        <w:t xml:space="preserve">Fares, N., </w:t>
      </w:r>
      <w:r>
        <w:t>Lloret</w:t>
      </w:r>
      <w:r>
        <w:t xml:space="preserve">, J., Kumar, V., </w:t>
      </w:r>
      <w:r>
        <w:t>Frederico</w:t>
      </w:r>
      <w:r>
        <w:t xml:space="preserve">, G. F., </w:t>
      </w:r>
      <w:r>
        <w:t>Kamach</w:t>
      </w:r>
      <w:r>
        <w:t xml:space="preserve">, O., &amp; Garza-Reyes, J. A. (2025). Lean implementation case study for manual order picking and packing in warehousing operations. </w:t>
      </w:r>
      <w:r>
        <w:rPr>
          <w:i/>
          <w:iCs/>
        </w:rPr>
        <w:t>International Journal of Lean Six Sigma</w:t>
      </w:r>
      <w:r>
        <w:t>. https://doi.org/10.1108/ijlss-05-2024-0097</w:t>
      </w:r>
    </w:p>
    <w:p w:rsidR="004D5676" w:rsidP="004D5676" w14:paraId="714674B3" w14:textId="77777777">
      <w:pPr>
        <w:pStyle w:val="NormalWeb"/>
        <w:spacing w:before="0" w:beforeAutospacing="0" w:after="0" w:afterAutospacing="0" w:line="480" w:lineRule="auto"/>
        <w:ind w:left="720" w:hanging="720"/>
      </w:pPr>
      <w:r>
        <w:t xml:space="preserve">Fei, L.-G., Liu, X., </w:t>
      </w:r>
      <w:r>
        <w:t>Jin</w:t>
      </w:r>
      <w:r>
        <w:t xml:space="preserve">, Y.-C., &amp; </w:t>
      </w:r>
      <w:r>
        <w:t>Su</w:t>
      </w:r>
      <w:r>
        <w:t xml:space="preserve">, M. (2025). Reconstruction of Logistics Services in Cross-Border E-Commerce and Consumer Continuance Intention on Platforms: The Mediating </w:t>
      </w:r>
      <w:r>
        <w:t xml:space="preserve">Role of Digital Logistics Services. </w:t>
      </w:r>
      <w:r>
        <w:rPr>
          <w:i/>
          <w:iCs/>
        </w:rPr>
        <w:t>Journal of Theoretical and Applied Electronic Commerce Research</w:t>
      </w:r>
      <w:r>
        <w:t xml:space="preserve">, </w:t>
      </w:r>
      <w:r>
        <w:rPr>
          <w:i/>
          <w:iCs/>
        </w:rPr>
        <w:t>20</w:t>
      </w:r>
      <w:r>
        <w:t>(3), 251–251. https://doi.org/10.3390/jtaer20030251</w:t>
      </w:r>
    </w:p>
    <w:p w:rsidR="004D5676" w:rsidP="004D5676" w14:paraId="36F7F223" w14:textId="07E025F0">
      <w:pPr>
        <w:pStyle w:val="NormalWeb"/>
        <w:spacing w:before="0" w:beforeAutospacing="0" w:after="0" w:afterAutospacing="0" w:line="480" w:lineRule="auto"/>
        <w:ind w:left="720" w:hanging="720"/>
      </w:pPr>
      <w:r>
        <w:t xml:space="preserve">Greenawalt, T. (2025, October 22). </w:t>
      </w:r>
      <w:r>
        <w:rPr>
          <w:i/>
          <w:iCs/>
        </w:rPr>
        <w:t xml:space="preserve">Amazon delivery: </w:t>
      </w:r>
      <w:r w:rsidR="0036704F">
        <w:rPr>
          <w:i/>
          <w:iCs/>
        </w:rPr>
        <w:t>Innovations</w:t>
      </w:r>
      <w:r>
        <w:rPr>
          <w:i/>
          <w:iCs/>
        </w:rPr>
        <w:t xml:space="preserve"> like robots, AI tools, smart glasses, and more</w:t>
      </w:r>
      <w:r>
        <w:t>. Aboutamazon.com; US About Amazon. https://www.aboutamazon.com/news/operations/amazon-delivering-future-2025-online-shopping-speed-delivery</w:t>
      </w:r>
    </w:p>
    <w:p w:rsidR="004D5676" w:rsidRPr="00DD5823" w:rsidP="004D5676" w14:paraId="2D276FCE" w14:textId="77777777">
      <w:pPr>
        <w:spacing w:before="60" w:after="60" w:line="480" w:lineRule="auto"/>
        <w:ind w:left="720" w:hanging="720"/>
        <w:contextualSpacing/>
      </w:pPr>
      <w:r w:rsidRPr="00DD5823">
        <w:t>Gupta, S., Modgil, S., Bhatt, P.C.</w:t>
      </w:r>
      <w:r>
        <w:t>,</w:t>
      </w:r>
      <w:r w:rsidRPr="00DD5823">
        <w:t xml:space="preserve"> and Choi, T.M. (2022). Artificial </w:t>
      </w:r>
      <w:r>
        <w:t>intelligence-enabled</w:t>
      </w:r>
      <w:r w:rsidRPr="00DD5823">
        <w:t xml:space="preserve"> supply chains: Insights from bibliometric analysis and future research directions. Transportation Research Part E: Logistics and Transportation Review, 166, p. 102868.</w:t>
      </w:r>
    </w:p>
    <w:p w:rsidR="004D5676" w:rsidRPr="00DD5823" w:rsidP="004D5676" w14:paraId="5CF8F964" w14:textId="77777777">
      <w:pPr>
        <w:spacing w:before="60" w:after="60" w:line="480" w:lineRule="auto"/>
        <w:ind w:left="720" w:hanging="720"/>
        <w:contextualSpacing/>
      </w:pPr>
      <w:r w:rsidRPr="00DD5823">
        <w:t>Kremer, M., Moreno-Garcia, C.F.</w:t>
      </w:r>
      <w:r>
        <w:t>,</w:t>
      </w:r>
      <w:r w:rsidRPr="00DD5823">
        <w:t xml:space="preserve"> and </w:t>
      </w:r>
      <w:r w:rsidRPr="00DD5823">
        <w:t>Perakis</w:t>
      </w:r>
      <w:r w:rsidRPr="00DD5823">
        <w:t>, G. (2021). Data-driven approximations for pricing problems in online retail. Management Science, 67(10), pp. 6295–6317.</w:t>
      </w:r>
    </w:p>
    <w:p w:rsidR="004D5676" w:rsidRPr="00DD5823" w:rsidP="004D5676" w14:paraId="56845D13" w14:textId="77777777">
      <w:pPr>
        <w:spacing w:before="60" w:after="60" w:line="480" w:lineRule="auto"/>
        <w:ind w:left="720" w:hanging="720"/>
        <w:contextualSpacing/>
      </w:pPr>
      <w:r w:rsidRPr="00DD5823">
        <w:t>Madhani</w:t>
      </w:r>
      <w:r w:rsidRPr="00DD5823">
        <w:t>, P.M. (2022). Omni-channel retailing: Building competitive advantages in e-commerce. IUP Journal of Management Research, 21(2), pp. 7–35.</w:t>
      </w:r>
    </w:p>
    <w:p w:rsidR="004D5676" w:rsidP="004D5676" w14:paraId="2EF38363" w14:textId="212D740A">
      <w:pPr>
        <w:spacing w:before="60" w:after="60" w:line="480" w:lineRule="auto"/>
        <w:ind w:left="720" w:hanging="720"/>
        <w:contextualSpacing/>
      </w:pPr>
      <w:r w:rsidRPr="00DD5823">
        <w:t>Maware</w:t>
      </w:r>
      <w:r w:rsidRPr="00DD5823">
        <w:t>, C. and Parsley, D.M. (2022). The challenges of lean transformation and implementation in the manufacturing sector. Sustainability, 14(10), p. 6287.</w:t>
      </w:r>
    </w:p>
    <w:p w:rsidR="004D5676" w:rsidRPr="00DD5823" w:rsidP="004D5676" w14:paraId="67C962A5" w14:textId="24B440AC">
      <w:pPr>
        <w:pStyle w:val="NormalWeb"/>
        <w:spacing w:before="0" w:beforeAutospacing="0" w:after="0" w:afterAutospacing="0" w:line="480" w:lineRule="auto"/>
        <w:ind w:left="720" w:hanging="720"/>
      </w:pPr>
      <w:r>
        <w:t xml:space="preserve">Naseer, I. (2023). AWS Cloud Computing Solutions: Optimizing Implementation for Businesses. </w:t>
      </w:r>
      <w:r>
        <w:rPr>
          <w:i/>
          <w:iCs/>
        </w:rPr>
        <w:t>Journal of Statistics, Computing and Interdisciplinary Research</w:t>
      </w:r>
      <w:r>
        <w:t xml:space="preserve">, </w:t>
      </w:r>
      <w:r>
        <w:rPr>
          <w:i/>
          <w:iCs/>
        </w:rPr>
        <w:t>5</w:t>
      </w:r>
      <w:r>
        <w:t>(2), 121–132. https://pdfs.semanticscholar.org/425c/548f2d729cdffdb3f6a307d1234206a56e63.pdf</w:t>
      </w:r>
    </w:p>
    <w:p w:rsidR="004D5676" w:rsidP="004D5676" w14:paraId="6110ECF9" w14:textId="77777777">
      <w:pPr>
        <w:pStyle w:val="NormalWeb"/>
        <w:spacing w:before="0" w:beforeAutospacing="0" w:after="0" w:afterAutospacing="0" w:line="480" w:lineRule="auto"/>
        <w:ind w:left="720" w:hanging="720"/>
      </w:pPr>
      <w:r>
        <w:t xml:space="preserve">NELP. (2020, March 5). </w:t>
      </w:r>
      <w:r>
        <w:rPr>
          <w:i/>
          <w:iCs/>
        </w:rPr>
        <w:t>Amazon’s Disposable Workers: High Injury and Turnover Rates at Fulfillment Centers in California</w:t>
      </w:r>
      <w:r>
        <w:t>. National Employment Law Project. https://www.nelp.org/insights-research/amazons-disposable-workers-high-injury-turnover-rates-fulfillment-centers-california/</w:t>
      </w:r>
    </w:p>
    <w:p w:rsidR="004D5676" w:rsidP="004D5676" w14:paraId="615FF880" w14:textId="77777777">
      <w:pPr>
        <w:pStyle w:val="NormalWeb"/>
        <w:spacing w:before="0" w:beforeAutospacing="0" w:after="0" w:afterAutospacing="0" w:line="480" w:lineRule="auto"/>
        <w:ind w:left="720" w:hanging="720"/>
      </w:pPr>
      <w:r>
        <w:t xml:space="preserve">Njuguna, N., </w:t>
      </w:r>
      <w:r>
        <w:t>Kwasira</w:t>
      </w:r>
      <w:r>
        <w:t xml:space="preserve">, J., &amp; Kariuki, A. (2024). Backward Vertical Integration Strategies and Competitiveness of Firms in EPZ Kenya. </w:t>
      </w:r>
      <w:r>
        <w:rPr>
          <w:i/>
          <w:iCs/>
        </w:rPr>
        <w:t>International Journal of Strategic Management</w:t>
      </w:r>
      <w:r>
        <w:t xml:space="preserve">, </w:t>
      </w:r>
      <w:r>
        <w:rPr>
          <w:i/>
          <w:iCs/>
        </w:rPr>
        <w:t>3</w:t>
      </w:r>
      <w:r>
        <w:t>(1), 1–17. https://doi.org/10.47604/ijsm.2380</w:t>
      </w:r>
    </w:p>
    <w:p w:rsidR="004D5676" w:rsidRPr="00DD5823" w:rsidP="004D5676" w14:paraId="558D741A" w14:textId="77777777">
      <w:pPr>
        <w:spacing w:before="60" w:after="60" w:line="480" w:lineRule="auto"/>
        <w:ind w:left="720" w:hanging="720"/>
        <w:contextualSpacing/>
      </w:pPr>
      <w:r w:rsidRPr="00DD5823">
        <w:t>Riesener</w:t>
      </w:r>
      <w:r w:rsidRPr="00DD5823">
        <w:t xml:space="preserve">, M., </w:t>
      </w:r>
      <w:r w:rsidRPr="00DD5823">
        <w:t>Dölle</w:t>
      </w:r>
      <w:r w:rsidRPr="00DD5823">
        <w:t xml:space="preserve">, C., Schuh, G. and </w:t>
      </w:r>
      <w:r w:rsidRPr="00DD5823">
        <w:t>Lauf</w:t>
      </w:r>
      <w:r w:rsidRPr="00DD5823">
        <w:t>, M. (2021). Methodology for the development of data-driven business models in e-commerce. Procedia CIRP, 100, pp. 739–744.</w:t>
      </w:r>
    </w:p>
    <w:p w:rsidR="004D5676" w:rsidRPr="00DD5823" w:rsidP="004D5676" w14:paraId="2EABE156" w14:textId="77777777">
      <w:pPr>
        <w:spacing w:before="60" w:after="60" w:line="480" w:lineRule="auto"/>
        <w:ind w:left="720" w:hanging="720"/>
        <w:contextualSpacing/>
      </w:pPr>
      <w:r w:rsidRPr="00DD5823">
        <w:t xml:space="preserve">Romero, D., </w:t>
      </w:r>
      <w:r w:rsidRPr="00DD5823">
        <w:t>Gaiardelli</w:t>
      </w:r>
      <w:r w:rsidRPr="00DD5823">
        <w:t xml:space="preserve">, P., </w:t>
      </w:r>
      <w:r w:rsidRPr="00DD5823">
        <w:t>Thürer</w:t>
      </w:r>
      <w:r w:rsidRPr="00DD5823">
        <w:t>, M., Powell, D.</w:t>
      </w:r>
      <w:r>
        <w:t>,</w:t>
      </w:r>
      <w:r w:rsidRPr="00DD5823">
        <w:t xml:space="preserve"> and </w:t>
      </w:r>
      <w:r w:rsidRPr="00DD5823">
        <w:t>Wuest</w:t>
      </w:r>
      <w:r w:rsidRPr="00DD5823">
        <w:t>, T. (2021). Digital lean cyber-physical production systems: the emergence of digital lean manufacturing and the significance of digital waste. IFIP Advances in Information and Communication Technology, 591, pp. 11–20.</w:t>
      </w:r>
    </w:p>
    <w:p w:rsidR="004D5676" w:rsidRPr="00DD5823" w:rsidP="004D5676" w14:paraId="12F07C8F" w14:textId="77777777">
      <w:pPr>
        <w:spacing w:before="60" w:after="60" w:line="480" w:lineRule="auto"/>
        <w:ind w:left="720" w:hanging="720"/>
        <w:contextualSpacing/>
      </w:pPr>
      <w:r w:rsidRPr="00DD5823">
        <w:t xml:space="preserve">Srinivasan, R. and Dastoor, P. (2021). Artificial intelligence-based robotics in fulfilment </w:t>
      </w:r>
      <w:r w:rsidRPr="00DD5823">
        <w:t>centres</w:t>
      </w:r>
      <w:r w:rsidRPr="00DD5823">
        <w:t>: Operational performance, ethical considerations and future directions. Journal of Business Logistics, 42(4), pp. 412–430.</w:t>
      </w:r>
    </w:p>
    <w:p w:rsidR="004D5676" w:rsidRPr="00DD5823" w:rsidP="004D5676" w14:paraId="2EE72509" w14:textId="77777777">
      <w:pPr>
        <w:spacing w:before="60" w:after="60" w:line="480" w:lineRule="auto"/>
        <w:ind w:left="720" w:hanging="720"/>
        <w:contextualSpacing/>
      </w:pPr>
      <w:r w:rsidRPr="00DD5823">
        <w:t>Syntetos</w:t>
      </w:r>
      <w:r w:rsidRPr="00DD5823">
        <w:t xml:space="preserve">, A.A., </w:t>
      </w:r>
      <w:r w:rsidRPr="00DD5823">
        <w:t>Babai</w:t>
      </w:r>
      <w:r w:rsidRPr="00DD5823">
        <w:t>, M.Z.</w:t>
      </w:r>
      <w:r>
        <w:t>,</w:t>
      </w:r>
      <w:r w:rsidRPr="00DD5823">
        <w:t xml:space="preserve"> and Gardner, E.S. (2021). Forecasting: An essential introduction. Journal of Business Logistics, 42(1), pp. 3–26.</w:t>
      </w:r>
    </w:p>
    <w:p w:rsidR="004D5676" w:rsidP="004D5676" w14:paraId="39CD43DB" w14:textId="60189D40">
      <w:pPr>
        <w:pStyle w:val="NormalWeb"/>
        <w:spacing w:before="0" w:beforeAutospacing="0" w:after="0" w:afterAutospacing="0" w:line="480" w:lineRule="auto"/>
        <w:ind w:left="720" w:hanging="720"/>
      </w:pPr>
      <w:r>
        <w:t>Touriki</w:t>
      </w:r>
      <w:r>
        <w:t xml:space="preserve">, F. E., </w:t>
      </w:r>
      <w:r>
        <w:t>Benkhati</w:t>
      </w:r>
      <w:r>
        <w:t xml:space="preserve">, I., </w:t>
      </w:r>
      <w:r>
        <w:t>Kamble</w:t>
      </w:r>
      <w:r>
        <w:t xml:space="preserve">, S. S., </w:t>
      </w:r>
      <w:r>
        <w:t>Belhadi</w:t>
      </w:r>
      <w:r>
        <w:t xml:space="preserve">, A., &amp; El </w:t>
      </w:r>
      <w:r w:rsidR="0036704F">
        <w:t>Fezazi</w:t>
      </w:r>
      <w:r>
        <w:t xml:space="preserve">, S. (2021). An integrated smart, green, resilient, and lean manufacturing framework: A literature review and future research directions. </w:t>
      </w:r>
      <w:r>
        <w:rPr>
          <w:i/>
          <w:iCs/>
        </w:rPr>
        <w:t>Journal of Cleaner Production</w:t>
      </w:r>
      <w:r>
        <w:t xml:space="preserve">, </w:t>
      </w:r>
      <w:r>
        <w:rPr>
          <w:i/>
          <w:iCs/>
        </w:rPr>
        <w:t>319</w:t>
      </w:r>
      <w:r>
        <w:t>, 128691. https://doi.org/10.1016/j.jclepro.2021.128691</w:t>
      </w:r>
    </w:p>
    <w:p w:rsidR="004D5676" w:rsidP="004D5676" w14:paraId="12B0FDFB" w14:textId="77777777">
      <w:pPr>
        <w:pStyle w:val="NormalWeb"/>
        <w:spacing w:before="0" w:beforeAutospacing="0" w:after="0" w:afterAutospacing="0" w:line="480" w:lineRule="auto"/>
        <w:ind w:left="720" w:hanging="720"/>
      </w:pPr>
      <w:r>
        <w:t xml:space="preserve">Vidani, J. (2024). E-Commerce Supply Chain Efficiency: A Case Study of Amazon E-Commerce Company. </w:t>
      </w:r>
      <w:r>
        <w:rPr>
          <w:i/>
          <w:iCs/>
        </w:rPr>
        <w:t>Social Science Research Network</w:t>
      </w:r>
      <w:r>
        <w:t xml:space="preserve">, </w:t>
      </w:r>
      <w:r>
        <w:rPr>
          <w:i/>
          <w:iCs/>
        </w:rPr>
        <w:t>7</w:t>
      </w:r>
      <w:r>
        <w:t>(1). https://doi.org/10.2139/ssrn.4849852</w:t>
      </w:r>
    </w:p>
    <w:p w:rsidR="004D5676" w:rsidRPr="00DD5823" w:rsidP="004D5676" w14:paraId="41A7EB50" w14:textId="77777777">
      <w:pPr>
        <w:pStyle w:val="Heading1"/>
        <w:spacing w:line="480" w:lineRule="auto"/>
        <w:contextualSpacing/>
        <w:rPr>
          <w:rFonts w:ascii="Times New Roman" w:hAnsi="Times New Roman" w:cs="Times New Roman"/>
          <w:color w:val="000000" w:themeColor="text1"/>
          <w:sz w:val="24"/>
          <w:szCs w:val="24"/>
        </w:rPr>
      </w:pPr>
    </w:p>
    <w:p w:rsidR="0017613F" w:rsidRPr="00DD5823" w:rsidP="009E1B99" w14:paraId="4D5DE3BA" w14:textId="256496C4">
      <w:pPr>
        <w:spacing w:before="60" w:after="60" w:line="480" w:lineRule="auto"/>
        <w:ind w:left="720" w:hanging="720"/>
        <w:contextualSpacing/>
      </w:pPr>
    </w:p>
    <w:sectPr>
      <w:headerReference w:type="default" r:id="rI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1099337"/>
      <w:docPartObj>
        <w:docPartGallery w:val="Page Numbers (Top of Page)"/>
        <w:docPartUnique/>
      </w:docPartObj>
    </w:sdtPr>
    <w:sdtEndPr>
      <w:rPr>
        <w:noProof/>
      </w:rPr>
    </w:sdtEndPr>
    <w:sdtContent>
      <w:p w:rsidR="00F92E55" w14:paraId="77CED0C1" w14:textId="2269EB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92E55" w14:paraId="7D40F1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CF36CA"/>
    <w:multiLevelType w:val="hybridMultilevel"/>
    <w:tmpl w:val="617079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3F"/>
    <w:rsid w:val="00094B62"/>
    <w:rsid w:val="001210BD"/>
    <w:rsid w:val="00154959"/>
    <w:rsid w:val="0017613F"/>
    <w:rsid w:val="00216AC2"/>
    <w:rsid w:val="002512DB"/>
    <w:rsid w:val="002E5C1B"/>
    <w:rsid w:val="002F2719"/>
    <w:rsid w:val="00361831"/>
    <w:rsid w:val="0036704F"/>
    <w:rsid w:val="0038065A"/>
    <w:rsid w:val="00411CFD"/>
    <w:rsid w:val="00497189"/>
    <w:rsid w:val="004D5676"/>
    <w:rsid w:val="00503DDB"/>
    <w:rsid w:val="0053759E"/>
    <w:rsid w:val="00544B6A"/>
    <w:rsid w:val="0059760F"/>
    <w:rsid w:val="005F5AC6"/>
    <w:rsid w:val="00612F68"/>
    <w:rsid w:val="00613A67"/>
    <w:rsid w:val="006231D9"/>
    <w:rsid w:val="00626F5A"/>
    <w:rsid w:val="0064074D"/>
    <w:rsid w:val="00680AE0"/>
    <w:rsid w:val="00732402"/>
    <w:rsid w:val="00751E03"/>
    <w:rsid w:val="00796C0A"/>
    <w:rsid w:val="007B2FDA"/>
    <w:rsid w:val="007E50FE"/>
    <w:rsid w:val="008114A9"/>
    <w:rsid w:val="0082572E"/>
    <w:rsid w:val="00883D62"/>
    <w:rsid w:val="00883F55"/>
    <w:rsid w:val="009237F9"/>
    <w:rsid w:val="009263B7"/>
    <w:rsid w:val="00967A08"/>
    <w:rsid w:val="009E1B99"/>
    <w:rsid w:val="00A6722D"/>
    <w:rsid w:val="00A73C26"/>
    <w:rsid w:val="00A81CDB"/>
    <w:rsid w:val="00AC057C"/>
    <w:rsid w:val="00B22BF3"/>
    <w:rsid w:val="00B31014"/>
    <w:rsid w:val="00B471F0"/>
    <w:rsid w:val="00B80D77"/>
    <w:rsid w:val="00B8157D"/>
    <w:rsid w:val="00BB064E"/>
    <w:rsid w:val="00BB4D21"/>
    <w:rsid w:val="00BE3E91"/>
    <w:rsid w:val="00C21E2F"/>
    <w:rsid w:val="00C83E63"/>
    <w:rsid w:val="00D11B23"/>
    <w:rsid w:val="00D17DAD"/>
    <w:rsid w:val="00DA59E2"/>
    <w:rsid w:val="00DC7A80"/>
    <w:rsid w:val="00DD5823"/>
    <w:rsid w:val="00DE6ECB"/>
    <w:rsid w:val="00E045AE"/>
    <w:rsid w:val="00E100BE"/>
    <w:rsid w:val="00F92E55"/>
    <w:rsid w:val="00FA6536"/>
    <w:rsid w:val="00FB0D89"/>
    <w:rsid w:val="00FC3603"/>
    <w:rsid w:val="00FC6D78"/>
    <w:rsid w:val="00FD75B3"/>
  </w:rsids>
  <w:docVars>
    <w:docVar w:name="__Grammarly_42___1" w:val="H4sIAAAAAAAEAKtWcslP9kxRslIyNDYxMjIwMrc0NDS3ACIzEyUdpeDU4uLM/DyQAsNaACHml2U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D0CEB"/>
  <w15:docId w15:val="{EF6EF7F9-FAB1-472D-8A6A-F2F6810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676"/>
  </w:style>
  <w:style w:type="paragraph" w:styleId="Heading1">
    <w:name w:val="heading 1"/>
    <w:uiPriority w:val="9"/>
    <w:qFormat/>
    <w:pPr>
      <w:spacing w:before="360" w:after="180"/>
      <w:outlineLvl w:val="0"/>
    </w:pPr>
    <w:rPr>
      <w:rFonts w:ascii="Arial" w:eastAsia="Arial" w:hAnsi="Arial" w:cs="Arial"/>
      <w:b/>
      <w:bCs/>
      <w:color w:val="1F3864"/>
      <w:sz w:val="30"/>
      <w:szCs w:val="30"/>
    </w:rPr>
  </w:style>
  <w:style w:type="paragraph" w:styleId="Heading2">
    <w:name w:val="heading 2"/>
    <w:uiPriority w:val="9"/>
    <w:unhideWhenUsed/>
    <w:qFormat/>
    <w:pPr>
      <w:spacing w:before="240" w:after="120"/>
      <w:outlineLvl w:val="1"/>
    </w:pPr>
    <w:rPr>
      <w:rFonts w:ascii="Arial" w:eastAsia="Arial" w:hAnsi="Arial" w:cs="Arial"/>
      <w:b/>
      <w:bCs/>
      <w:color w:val="2E5090"/>
      <w:sz w:val="26"/>
      <w:szCs w:val="26"/>
    </w:rPr>
  </w:style>
  <w:style w:type="paragraph" w:styleId="Heading3">
    <w:name w:val="heading 3"/>
    <w:uiPriority w:val="9"/>
    <w:semiHidden/>
    <w:unhideWhenUsed/>
    <w:qFormat/>
    <w:pPr>
      <w:spacing w:before="200" w:after="100"/>
      <w:outlineLvl w:val="2"/>
    </w:pPr>
    <w:rPr>
      <w:rFonts w:ascii="Arial" w:eastAsia="Arial" w:hAnsi="Arial" w:cs="Arial"/>
      <w:b/>
      <w:b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92E55"/>
    <w:pPr>
      <w:tabs>
        <w:tab w:val="center" w:pos="4680"/>
        <w:tab w:val="right" w:pos="9360"/>
      </w:tabs>
    </w:pPr>
  </w:style>
  <w:style w:type="character" w:customStyle="1" w:styleId="HeaderChar">
    <w:name w:val="Header Char"/>
    <w:basedOn w:val="DefaultParagraphFont"/>
    <w:link w:val="Header"/>
    <w:uiPriority w:val="99"/>
    <w:rsid w:val="00F92E55"/>
  </w:style>
  <w:style w:type="paragraph" w:styleId="Footer">
    <w:name w:val="footer"/>
    <w:basedOn w:val="Normal"/>
    <w:link w:val="FooterChar"/>
    <w:uiPriority w:val="99"/>
    <w:unhideWhenUsed/>
    <w:rsid w:val="00F92E55"/>
    <w:pPr>
      <w:tabs>
        <w:tab w:val="center" w:pos="4680"/>
        <w:tab w:val="right" w:pos="9360"/>
      </w:tabs>
    </w:pPr>
  </w:style>
  <w:style w:type="character" w:customStyle="1" w:styleId="FooterChar">
    <w:name w:val="Footer Char"/>
    <w:basedOn w:val="DefaultParagraphFont"/>
    <w:link w:val="Footer"/>
    <w:uiPriority w:val="99"/>
    <w:rsid w:val="00F92E55"/>
  </w:style>
  <w:style w:type="paragraph" w:styleId="TOCHeading">
    <w:name w:val="TOC Heading"/>
    <w:basedOn w:val="Heading1"/>
    <w:next w:val="Normal"/>
    <w:uiPriority w:val="39"/>
    <w:unhideWhenUsed/>
    <w:qFormat/>
    <w:rsid w:val="00F92E55"/>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92E55"/>
    <w:pPr>
      <w:spacing w:after="100"/>
    </w:pPr>
  </w:style>
  <w:style w:type="paragraph" w:styleId="TOC2">
    <w:name w:val="toc 2"/>
    <w:basedOn w:val="Normal"/>
    <w:next w:val="Normal"/>
    <w:autoRedefine/>
    <w:uiPriority w:val="39"/>
    <w:unhideWhenUsed/>
    <w:rsid w:val="00F92E55"/>
    <w:pPr>
      <w:spacing w:after="100"/>
      <w:ind w:left="240"/>
    </w:pPr>
  </w:style>
  <w:style w:type="character" w:styleId="CommentReference">
    <w:name w:val="annotation reference"/>
    <w:basedOn w:val="DefaultParagraphFont"/>
    <w:uiPriority w:val="99"/>
    <w:semiHidden/>
    <w:unhideWhenUsed/>
    <w:rsid w:val="00BB064E"/>
    <w:rPr>
      <w:sz w:val="16"/>
      <w:szCs w:val="16"/>
    </w:rPr>
  </w:style>
  <w:style w:type="paragraph" w:styleId="CommentText">
    <w:name w:val="annotation text"/>
    <w:basedOn w:val="Normal"/>
    <w:link w:val="CommentTextChar"/>
    <w:uiPriority w:val="99"/>
    <w:unhideWhenUsed/>
    <w:rsid w:val="00BB064E"/>
    <w:rPr>
      <w:sz w:val="20"/>
      <w:szCs w:val="20"/>
    </w:rPr>
  </w:style>
  <w:style w:type="character" w:customStyle="1" w:styleId="CommentTextChar">
    <w:name w:val="Comment Text Char"/>
    <w:basedOn w:val="DefaultParagraphFont"/>
    <w:link w:val="CommentText"/>
    <w:uiPriority w:val="99"/>
    <w:rsid w:val="00BB064E"/>
    <w:rPr>
      <w:sz w:val="20"/>
      <w:szCs w:val="20"/>
    </w:rPr>
  </w:style>
  <w:style w:type="paragraph" w:styleId="CommentSubject">
    <w:name w:val="annotation subject"/>
    <w:basedOn w:val="CommentText"/>
    <w:next w:val="CommentText"/>
    <w:link w:val="CommentSubjectChar"/>
    <w:uiPriority w:val="99"/>
    <w:semiHidden/>
    <w:unhideWhenUsed/>
    <w:rsid w:val="00BB064E"/>
    <w:rPr>
      <w:b/>
      <w:bCs/>
    </w:rPr>
  </w:style>
  <w:style w:type="character" w:customStyle="1" w:styleId="CommentSubjectChar">
    <w:name w:val="Comment Subject Char"/>
    <w:basedOn w:val="CommentTextChar"/>
    <w:link w:val="CommentSubject"/>
    <w:uiPriority w:val="99"/>
    <w:semiHidden/>
    <w:rsid w:val="00BB064E"/>
    <w:rPr>
      <w:b/>
      <w:bCs/>
      <w:sz w:val="20"/>
      <w:szCs w:val="20"/>
    </w:rPr>
  </w:style>
  <w:style w:type="paragraph" w:styleId="NormalWeb">
    <w:name w:val="Normal (Web)"/>
    <w:basedOn w:val="Normal"/>
    <w:uiPriority w:val="99"/>
    <w:unhideWhenUsed/>
    <w:rsid w:val="004D5676"/>
    <w:pPr>
      <w:spacing w:before="100" w:beforeAutospacing="1" w:after="100" w:afterAutospacing="1"/>
    </w:pPr>
  </w:style>
  <w:style w:type="character" w:customStyle="1" w:styleId="cursor-pointer">
    <w:name w:val="cursor-pointer"/>
    <w:basedOn w:val="DefaultParagraphFont"/>
    <w:rsid w:val="00A7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EB08-74C4-4C74-AB56-B89F5223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2026-05-01T14:43:00Z</dcterms:created>
  <dcterms:modified xsi:type="dcterms:W3CDTF">2026-05-01T14:43:00Z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a1653c19-256a-4e25-873c-7ba475d54e33</vt:lpwstr>
  </property>
</Properties>
</file>